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F0F1F" w14:textId="51983A82" w:rsidR="0057594E" w:rsidRPr="00732521" w:rsidRDefault="003A1916" w:rsidP="004A1A4D">
      <w:pPr>
        <w:pStyle w:val="Title"/>
        <w:rPr>
          <w:rFonts w:asciiTheme="minorHAnsi" w:hAnsiTheme="minorHAnsi" w:cstheme="minorHAnsi"/>
          <w:sz w:val="52"/>
        </w:rPr>
      </w:pPr>
      <w:r w:rsidRPr="00732521">
        <w:rPr>
          <w:rFonts w:asciiTheme="minorHAnsi" w:hAnsiTheme="minorHAnsi" w:cstheme="minorHAnsi"/>
          <w:sz w:val="52"/>
        </w:rPr>
        <w:t>Q&amp;A</w:t>
      </w:r>
      <w:r w:rsidR="00AC0D1D" w:rsidRPr="00732521">
        <w:rPr>
          <w:rFonts w:asciiTheme="minorHAnsi" w:hAnsiTheme="minorHAnsi" w:cstheme="minorHAnsi"/>
          <w:sz w:val="52"/>
        </w:rPr>
        <w:t xml:space="preserve">: </w:t>
      </w:r>
      <w:r w:rsidRPr="00732521">
        <w:rPr>
          <w:rFonts w:asciiTheme="minorHAnsi" w:hAnsiTheme="minorHAnsi" w:cstheme="minorHAnsi"/>
          <w:sz w:val="52"/>
        </w:rPr>
        <w:t>Vinnova erbjudande</w:t>
      </w:r>
      <w:r w:rsidR="00AC0D1D" w:rsidRPr="00732521">
        <w:rPr>
          <w:rFonts w:asciiTheme="minorHAnsi" w:hAnsiTheme="minorHAnsi" w:cstheme="minorHAnsi"/>
          <w:sz w:val="52"/>
        </w:rPr>
        <w:t xml:space="preserve"> - </w:t>
      </w:r>
      <w:r w:rsidR="0057594E" w:rsidRPr="00732521">
        <w:rPr>
          <w:rFonts w:asciiTheme="minorHAnsi" w:hAnsiTheme="minorHAnsi" w:cstheme="minorHAnsi"/>
          <w:sz w:val="52"/>
        </w:rPr>
        <w:t>Stöd till nystartade företag via excellenta inkubatorer</w:t>
      </w:r>
    </w:p>
    <w:p w14:paraId="2E99E71D" w14:textId="77777777" w:rsidR="003A1916" w:rsidRPr="00732521" w:rsidRDefault="003A1916" w:rsidP="0057594E">
      <w:pPr>
        <w:pStyle w:val="Heading1"/>
        <w:rPr>
          <w:rFonts w:asciiTheme="minorHAnsi" w:hAnsiTheme="minorHAnsi" w:cstheme="minorHAnsi"/>
        </w:rPr>
      </w:pPr>
    </w:p>
    <w:p w14:paraId="162D1D52" w14:textId="3DD524BC" w:rsidR="334AB55C" w:rsidRPr="00732521" w:rsidRDefault="000B754B" w:rsidP="004A1A4D">
      <w:pPr>
        <w:pStyle w:val="Heading1"/>
        <w:rPr>
          <w:rFonts w:asciiTheme="minorHAnsi" w:hAnsiTheme="minorHAnsi" w:cstheme="minorHAnsi"/>
        </w:rPr>
      </w:pPr>
      <w:r w:rsidRPr="00732521">
        <w:rPr>
          <w:rFonts w:asciiTheme="minorHAnsi" w:hAnsiTheme="minorHAnsi" w:cstheme="minorHAnsi"/>
        </w:rPr>
        <w:t>Frågor</w:t>
      </w:r>
      <w:r w:rsidR="009F720C" w:rsidRPr="00732521">
        <w:rPr>
          <w:rFonts w:asciiTheme="minorHAnsi" w:hAnsiTheme="minorHAnsi" w:cstheme="minorHAnsi"/>
        </w:rPr>
        <w:t>: U</w:t>
      </w:r>
      <w:r w:rsidRPr="00732521">
        <w:rPr>
          <w:rFonts w:asciiTheme="minorHAnsi" w:hAnsiTheme="minorHAnsi" w:cstheme="minorHAnsi"/>
        </w:rPr>
        <w:t>tlysningstexten</w:t>
      </w:r>
      <w:r w:rsidR="0057594E" w:rsidRPr="00732521">
        <w:rPr>
          <w:rFonts w:asciiTheme="minorHAnsi" w:hAnsiTheme="minorHAnsi" w:cstheme="minorHAnsi"/>
        </w:rPr>
        <w:t xml:space="preserve"> </w:t>
      </w:r>
    </w:p>
    <w:p w14:paraId="6E7445DD" w14:textId="77777777" w:rsidR="00D56B7D" w:rsidRPr="00732521" w:rsidRDefault="00D56B7D" w:rsidP="7FB3C96B">
      <w:pPr>
        <w:rPr>
          <w:rFonts w:cstheme="minorHAnsi"/>
        </w:rPr>
      </w:pPr>
    </w:p>
    <w:p w14:paraId="4E4CB697" w14:textId="055D7C40" w:rsidR="00043ED3" w:rsidRPr="00732521" w:rsidRDefault="00043ED3" w:rsidP="7FB3C96B">
      <w:pPr>
        <w:rPr>
          <w:rFonts w:cstheme="minorHAnsi"/>
        </w:rPr>
      </w:pPr>
      <w:r w:rsidRPr="0050307D">
        <w:rPr>
          <w:rFonts w:cstheme="minorHAnsi"/>
          <w:b/>
        </w:rPr>
        <w:t>Q</w:t>
      </w:r>
      <w:r w:rsidRPr="00732521">
        <w:rPr>
          <w:rFonts w:cstheme="minorHAnsi"/>
        </w:rPr>
        <w:t>: Jag</w:t>
      </w:r>
      <w:r w:rsidR="007008D3" w:rsidRPr="00732521">
        <w:rPr>
          <w:rFonts w:cstheme="minorHAnsi"/>
        </w:rPr>
        <w:t xml:space="preserve"> är entreprenör och</w:t>
      </w:r>
      <w:r w:rsidRPr="00732521">
        <w:rPr>
          <w:rFonts w:cstheme="minorHAnsi"/>
        </w:rPr>
        <w:t xml:space="preserve"> </w:t>
      </w:r>
      <w:r w:rsidR="005B09B9" w:rsidRPr="00732521">
        <w:rPr>
          <w:rFonts w:cstheme="minorHAnsi"/>
        </w:rPr>
        <w:t>har</w:t>
      </w:r>
      <w:r w:rsidRPr="00732521">
        <w:rPr>
          <w:rFonts w:cstheme="minorHAnsi"/>
        </w:rPr>
        <w:t xml:space="preserve"> ett </w:t>
      </w:r>
      <w:r w:rsidR="005B09B9" w:rsidRPr="00732521">
        <w:rPr>
          <w:rFonts w:cstheme="minorHAnsi"/>
        </w:rPr>
        <w:t>nystartat</w:t>
      </w:r>
      <w:r w:rsidRPr="00732521">
        <w:rPr>
          <w:rFonts w:cstheme="minorHAnsi"/>
        </w:rPr>
        <w:t xml:space="preserve"> företag, kan jag söka?</w:t>
      </w:r>
    </w:p>
    <w:p w14:paraId="3E4D5EDC" w14:textId="3BF72BDB" w:rsidR="00043ED3" w:rsidRPr="00732521" w:rsidRDefault="00406851" w:rsidP="7FB3C96B">
      <w:pPr>
        <w:rPr>
          <w:rFonts w:cstheme="minorHAnsi"/>
        </w:rPr>
      </w:pPr>
      <w:r w:rsidRPr="00406851">
        <w:rPr>
          <w:rFonts w:cstheme="minorHAnsi"/>
          <w:b/>
        </w:rPr>
        <w:t>A</w:t>
      </w:r>
      <w:r w:rsidR="00043ED3" w:rsidRPr="00732521">
        <w:rPr>
          <w:rFonts w:cstheme="minorHAnsi"/>
        </w:rPr>
        <w:t xml:space="preserve">: Nej. </w:t>
      </w:r>
      <w:r w:rsidR="00797D3F" w:rsidRPr="00732521">
        <w:rPr>
          <w:rFonts w:cstheme="minorHAnsi"/>
        </w:rPr>
        <w:t xml:space="preserve">Detta erbjudande riktar sig </w:t>
      </w:r>
      <w:r w:rsidR="00C93071" w:rsidRPr="00732521">
        <w:rPr>
          <w:rFonts w:cstheme="minorHAnsi"/>
        </w:rPr>
        <w:t xml:space="preserve">endast </w:t>
      </w:r>
      <w:r w:rsidR="00797D3F" w:rsidRPr="00732521">
        <w:rPr>
          <w:rFonts w:cstheme="minorHAnsi"/>
        </w:rPr>
        <w:t xml:space="preserve">till inkubatorer. </w:t>
      </w:r>
    </w:p>
    <w:p w14:paraId="110E306A" w14:textId="686419EA" w:rsidR="00B80D8A" w:rsidRPr="00732521" w:rsidRDefault="00B80D8A" w:rsidP="7FB3C96B">
      <w:pPr>
        <w:rPr>
          <w:rFonts w:cstheme="minorHAnsi"/>
        </w:rPr>
      </w:pPr>
    </w:p>
    <w:p w14:paraId="1CF652A7" w14:textId="77777777" w:rsidR="00B80D8A" w:rsidRPr="00732521" w:rsidRDefault="00B80D8A" w:rsidP="00B80D8A">
      <w:pPr>
        <w:rPr>
          <w:rFonts w:cstheme="minorHAnsi"/>
        </w:rPr>
      </w:pPr>
      <w:r w:rsidRPr="0050307D">
        <w:rPr>
          <w:rFonts w:cstheme="minorHAnsi"/>
          <w:b/>
        </w:rPr>
        <w:t>Q</w:t>
      </w:r>
      <w:r w:rsidRPr="00732521">
        <w:rPr>
          <w:rFonts w:cstheme="minorHAnsi"/>
        </w:rPr>
        <w:t>: Bör jag söka om jag bara har ett bolag i inkubatorn?</w:t>
      </w:r>
    </w:p>
    <w:p w14:paraId="30CD8F76" w14:textId="63F3DE9C" w:rsidR="00B80D8A" w:rsidRPr="00732521" w:rsidRDefault="00406851" w:rsidP="00B80D8A">
      <w:pPr>
        <w:rPr>
          <w:rFonts w:cstheme="minorHAnsi"/>
        </w:rPr>
      </w:pPr>
      <w:r w:rsidRPr="00406851">
        <w:rPr>
          <w:rFonts w:cstheme="minorHAnsi"/>
          <w:b/>
        </w:rPr>
        <w:t>A</w:t>
      </w:r>
      <w:r w:rsidR="00B80D8A" w:rsidRPr="00732521">
        <w:rPr>
          <w:rFonts w:cstheme="minorHAnsi"/>
        </w:rPr>
        <w:t>: De inkubatorer som har färre än fem företag som möter Vinnovas målgruppskriterier kommer ha svårt att nå kvalitetskravet för processer och verksamhet.</w:t>
      </w:r>
    </w:p>
    <w:p w14:paraId="3667AF97" w14:textId="42C7FD83" w:rsidR="00CB4E34" w:rsidRPr="00732521" w:rsidRDefault="00CB4E34" w:rsidP="00B80D8A">
      <w:pPr>
        <w:rPr>
          <w:rFonts w:cstheme="minorHAnsi"/>
        </w:rPr>
      </w:pPr>
    </w:p>
    <w:p w14:paraId="1D685F40" w14:textId="77777777" w:rsidR="00CB4E34" w:rsidRPr="00732521" w:rsidRDefault="00CB4E34" w:rsidP="00CB4E34">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Vad menas med att inkubatorn inte får dela ut vinst?</w:t>
      </w:r>
    </w:p>
    <w:p w14:paraId="481AE447" w14:textId="00084A79" w:rsidR="00CB4E34" w:rsidRPr="00732521" w:rsidRDefault="00406851" w:rsidP="00CB4E34">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CB4E34" w:rsidRPr="00732521">
        <w:rPr>
          <w:rFonts w:asciiTheme="minorHAnsi" w:hAnsiTheme="minorHAnsi" w:cstheme="minorHAnsi"/>
          <w:sz w:val="22"/>
          <w:szCs w:val="22"/>
        </w:rPr>
        <w:t xml:space="preserve">: Man får göra vinst, men den får inte delas ut till ägarna. </w:t>
      </w:r>
    </w:p>
    <w:p w14:paraId="54841A23" w14:textId="496A2FC9" w:rsidR="00D744D8" w:rsidRPr="00732521" w:rsidRDefault="00D744D8" w:rsidP="00CB4E34">
      <w:pPr>
        <w:pStyle w:val="brdtext"/>
        <w:rPr>
          <w:rFonts w:asciiTheme="minorHAnsi" w:hAnsiTheme="minorHAnsi" w:cstheme="minorHAnsi"/>
          <w:sz w:val="22"/>
          <w:szCs w:val="22"/>
        </w:rPr>
      </w:pPr>
    </w:p>
    <w:p w14:paraId="7649E4F1" w14:textId="7FD086C5" w:rsidR="00FA3222" w:rsidRPr="00732521" w:rsidRDefault="00874BE4" w:rsidP="00FA3222">
      <w:pPr>
        <w:rPr>
          <w:rFonts w:cstheme="minorHAnsi"/>
        </w:rPr>
      </w:pPr>
      <w:r w:rsidRPr="002C78E6">
        <w:rPr>
          <w:rFonts w:cstheme="minorHAnsi"/>
          <w:b/>
        </w:rPr>
        <w:t>Q</w:t>
      </w:r>
      <w:r w:rsidRPr="00732521">
        <w:rPr>
          <w:rFonts w:cstheme="minorHAnsi"/>
        </w:rPr>
        <w:t xml:space="preserve">: </w:t>
      </w:r>
      <w:r w:rsidR="00FA3222" w:rsidRPr="00732521">
        <w:rPr>
          <w:rFonts w:cstheme="minorHAnsi"/>
        </w:rPr>
        <w:t>Om selektionsprocessen varken ingår</w:t>
      </w:r>
      <w:r w:rsidR="00401A18" w:rsidRPr="00732521">
        <w:rPr>
          <w:rFonts w:cstheme="minorHAnsi"/>
        </w:rPr>
        <w:t xml:space="preserve"> i</w:t>
      </w:r>
      <w:r w:rsidR="00FA3222" w:rsidRPr="00732521">
        <w:rPr>
          <w:rFonts w:cstheme="minorHAnsi"/>
        </w:rPr>
        <w:t xml:space="preserve"> inkubatorns verksamhet eller sköts av en extern partner</w:t>
      </w:r>
      <w:r w:rsidR="00E46DB1" w:rsidRPr="00732521">
        <w:rPr>
          <w:rFonts w:cstheme="minorHAnsi"/>
        </w:rPr>
        <w:t>, k</w:t>
      </w:r>
      <w:r w:rsidR="00FA3222" w:rsidRPr="00732521">
        <w:rPr>
          <w:rFonts w:cstheme="minorHAnsi"/>
        </w:rPr>
        <w:t>an man ändå söka inom utlysningen.</w:t>
      </w:r>
    </w:p>
    <w:p w14:paraId="09B7FB61" w14:textId="624143F2" w:rsidR="00874BE4" w:rsidRPr="00732521" w:rsidRDefault="00406851" w:rsidP="00FA3222">
      <w:pPr>
        <w:rPr>
          <w:rFonts w:cstheme="minorHAnsi"/>
        </w:rPr>
      </w:pPr>
      <w:r w:rsidRPr="00406851">
        <w:rPr>
          <w:rFonts w:cstheme="minorHAnsi"/>
          <w:b/>
        </w:rPr>
        <w:t>A</w:t>
      </w:r>
      <w:r w:rsidR="00FA3222" w:rsidRPr="00732521">
        <w:rPr>
          <w:rFonts w:cstheme="minorHAnsi"/>
        </w:rPr>
        <w:t>: Ansökan fyller inte de kvalitetskrav vi ställer och kommer avslås.  </w:t>
      </w:r>
    </w:p>
    <w:p w14:paraId="5CD0C1CA" w14:textId="77777777" w:rsidR="00AE7400" w:rsidRPr="00732521" w:rsidRDefault="00AE7400" w:rsidP="00D63C1F">
      <w:pPr>
        <w:pStyle w:val="brdtext"/>
        <w:rPr>
          <w:rFonts w:asciiTheme="minorHAnsi" w:hAnsiTheme="minorHAnsi" w:cstheme="minorHAnsi"/>
          <w:sz w:val="22"/>
          <w:szCs w:val="22"/>
        </w:rPr>
      </w:pPr>
    </w:p>
    <w:p w14:paraId="3B649135" w14:textId="77777777" w:rsidR="00AE7400" w:rsidRPr="00732521" w:rsidRDefault="00AE7400" w:rsidP="00AE7400">
      <w:pPr>
        <w:rPr>
          <w:rFonts w:cstheme="minorHAnsi"/>
        </w:rPr>
      </w:pPr>
      <w:r w:rsidRPr="002C78E6">
        <w:rPr>
          <w:rFonts w:cstheme="minorHAnsi"/>
          <w:b/>
        </w:rPr>
        <w:t>Q</w:t>
      </w:r>
      <w:r w:rsidRPr="00732521">
        <w:rPr>
          <w:rFonts w:cstheme="minorHAnsi"/>
        </w:rPr>
        <w:t xml:space="preserve">: Ska vi i ansökan beskriva för hur vi idag arbetar med Agenda 2030 och jämställdhet? </w:t>
      </w:r>
    </w:p>
    <w:p w14:paraId="1C236D15" w14:textId="1B4DF063" w:rsidR="00AE7400" w:rsidRPr="00732521" w:rsidRDefault="00406851" w:rsidP="00AE7400">
      <w:pPr>
        <w:rPr>
          <w:rFonts w:cstheme="minorHAnsi"/>
        </w:rPr>
      </w:pPr>
      <w:r w:rsidRPr="00406851">
        <w:rPr>
          <w:rFonts w:cstheme="minorHAnsi"/>
          <w:b/>
        </w:rPr>
        <w:t>A</w:t>
      </w:r>
      <w:r w:rsidR="00AE7400" w:rsidRPr="00732521">
        <w:rPr>
          <w:rFonts w:cstheme="minorHAnsi"/>
        </w:rPr>
        <w:t xml:space="preserve">: </w:t>
      </w:r>
      <w:r w:rsidR="00085EBA" w:rsidRPr="00732521">
        <w:rPr>
          <w:rFonts w:cstheme="minorHAnsi"/>
        </w:rPr>
        <w:t>I ansökan ska det tydligt framgå</w:t>
      </w:r>
      <w:r w:rsidR="00DB53E6" w:rsidRPr="00732521">
        <w:rPr>
          <w:rFonts w:cstheme="minorHAnsi"/>
        </w:rPr>
        <w:t xml:space="preserve"> plane</w:t>
      </w:r>
      <w:r w:rsidR="00F00A3C" w:rsidRPr="00732521">
        <w:rPr>
          <w:rFonts w:cstheme="minorHAnsi"/>
        </w:rPr>
        <w:t>r,</w:t>
      </w:r>
      <w:r w:rsidR="00DB53E6" w:rsidRPr="00732521">
        <w:rPr>
          <w:rFonts w:cstheme="minorHAnsi"/>
        </w:rPr>
        <w:t xml:space="preserve"> processer</w:t>
      </w:r>
      <w:r w:rsidR="00F00A3C" w:rsidRPr="00732521">
        <w:rPr>
          <w:rFonts w:cstheme="minorHAnsi"/>
        </w:rPr>
        <w:t xml:space="preserve"> och verktyg</w:t>
      </w:r>
      <w:r w:rsidR="00797F23" w:rsidRPr="00732521">
        <w:rPr>
          <w:rFonts w:cstheme="minorHAnsi"/>
        </w:rPr>
        <w:t xml:space="preserve"> för </w:t>
      </w:r>
      <w:r w:rsidR="00085EBA" w:rsidRPr="00732521">
        <w:rPr>
          <w:rFonts w:cstheme="minorHAnsi"/>
        </w:rPr>
        <w:t>hur ni ska</w:t>
      </w:r>
      <w:r w:rsidR="00DB53E6" w:rsidRPr="00732521">
        <w:rPr>
          <w:rFonts w:cstheme="minorHAnsi"/>
        </w:rPr>
        <w:t xml:space="preserve"> möta kraven </w:t>
      </w:r>
      <w:r w:rsidR="00085EBA" w:rsidRPr="00732521">
        <w:rPr>
          <w:rFonts w:cstheme="minorHAnsi"/>
        </w:rPr>
        <w:t xml:space="preserve">enligt </w:t>
      </w:r>
      <w:r w:rsidR="00DB53E6" w:rsidRPr="00732521">
        <w:rPr>
          <w:rFonts w:cstheme="minorHAnsi"/>
        </w:rPr>
        <w:t xml:space="preserve">utlysningen. </w:t>
      </w:r>
      <w:r w:rsidR="00085EBA" w:rsidRPr="00732521">
        <w:rPr>
          <w:rFonts w:cstheme="minorHAnsi"/>
        </w:rPr>
        <w:t>Det finns inte krav på att ni sedan tidigare har sådana processer och verktyg</w:t>
      </w:r>
      <w:r w:rsidR="00F00A3C" w:rsidRPr="00732521">
        <w:rPr>
          <w:rFonts w:cstheme="minorHAnsi"/>
        </w:rPr>
        <w:t xml:space="preserve">. Därför kommer vi inte utvärdera vilka resultat ert tidigare arbete har genererat. </w:t>
      </w:r>
    </w:p>
    <w:p w14:paraId="7DB04B22" w14:textId="6F3F5813" w:rsidR="00AD768E" w:rsidRPr="00732521" w:rsidRDefault="00AD768E" w:rsidP="00AE7400">
      <w:pPr>
        <w:rPr>
          <w:rFonts w:cstheme="minorHAnsi"/>
        </w:rPr>
      </w:pPr>
    </w:p>
    <w:p w14:paraId="0F18C66C" w14:textId="58BAE19C" w:rsidR="00AD768E" w:rsidRPr="00732521" w:rsidRDefault="00AD768E" w:rsidP="00AD768E">
      <w:pPr>
        <w:rPr>
          <w:rFonts w:cstheme="minorHAnsi"/>
        </w:rPr>
      </w:pPr>
      <w:r w:rsidRPr="002C78E6">
        <w:rPr>
          <w:rFonts w:cstheme="minorHAnsi"/>
          <w:b/>
        </w:rPr>
        <w:t>Q</w:t>
      </w:r>
      <w:r w:rsidRPr="00732521">
        <w:rPr>
          <w:rFonts w:cstheme="minorHAnsi"/>
        </w:rPr>
        <w:t>: Kommer ni redovisa resultaten av utvärderingen och lämna feedback?</w:t>
      </w:r>
    </w:p>
    <w:p w14:paraId="6C22D380" w14:textId="1490F8D4" w:rsidR="00AD768E" w:rsidRPr="00732521" w:rsidRDefault="00406851" w:rsidP="00AD768E">
      <w:pPr>
        <w:rPr>
          <w:rFonts w:cstheme="minorHAnsi"/>
        </w:rPr>
      </w:pPr>
      <w:r w:rsidRPr="00406851">
        <w:rPr>
          <w:rFonts w:cstheme="minorHAnsi"/>
          <w:b/>
        </w:rPr>
        <w:t>A</w:t>
      </w:r>
      <w:r w:rsidR="00AD768E" w:rsidRPr="00732521">
        <w:rPr>
          <w:rFonts w:cstheme="minorHAnsi"/>
        </w:rPr>
        <w:t>: Ja, vi kommer summera våra slutsatser och bedömningar. Dock kommer vi inte ge ut arbetsmaterial med enskilda bedömares kommentarer och betyg.</w:t>
      </w:r>
    </w:p>
    <w:p w14:paraId="59F2A39D" w14:textId="4C7BA1C4" w:rsidR="00421983" w:rsidRPr="00732521" w:rsidRDefault="00421983" w:rsidP="00AD768E">
      <w:pPr>
        <w:rPr>
          <w:rFonts w:cstheme="minorHAnsi"/>
        </w:rPr>
      </w:pPr>
    </w:p>
    <w:p w14:paraId="2E6DC551" w14:textId="77777777" w:rsidR="00421983" w:rsidRPr="00732521" w:rsidRDefault="00421983" w:rsidP="00421983">
      <w:pPr>
        <w:rPr>
          <w:rFonts w:cstheme="minorHAnsi"/>
        </w:rPr>
      </w:pPr>
      <w:r w:rsidRPr="002C78E6">
        <w:rPr>
          <w:rFonts w:cstheme="minorHAnsi"/>
          <w:b/>
        </w:rPr>
        <w:t>Q</w:t>
      </w:r>
      <w:r w:rsidRPr="00732521">
        <w:rPr>
          <w:rFonts w:cstheme="minorHAnsi"/>
        </w:rPr>
        <w:t>: Sker utvärderingen i konkurrens, eller ska man uppnå en viss nivå för att nå kvalitetsstämpeln?</w:t>
      </w:r>
    </w:p>
    <w:p w14:paraId="44378DBE" w14:textId="4C439DF1" w:rsidR="00421983" w:rsidRPr="00732521" w:rsidRDefault="00406851" w:rsidP="00421983">
      <w:pPr>
        <w:rPr>
          <w:rFonts w:cstheme="minorHAnsi"/>
        </w:rPr>
      </w:pPr>
      <w:r w:rsidRPr="00406851">
        <w:rPr>
          <w:rFonts w:cstheme="minorHAnsi"/>
          <w:b/>
        </w:rPr>
        <w:t>A</w:t>
      </w:r>
      <w:r w:rsidR="00421983" w:rsidRPr="00732521">
        <w:rPr>
          <w:rFonts w:cstheme="minorHAnsi"/>
        </w:rPr>
        <w:t>: Det handlar om att nå upp till en viss nivå, så alla sökande inkubatorer kan få kvalitetsstämpeln om de möter Vinnovas krav.</w:t>
      </w:r>
    </w:p>
    <w:p w14:paraId="312EA3B8" w14:textId="77777777" w:rsidR="00E85E60" w:rsidRPr="00732521" w:rsidRDefault="00E85E60" w:rsidP="00421983">
      <w:pPr>
        <w:rPr>
          <w:rFonts w:cstheme="minorHAnsi"/>
        </w:rPr>
      </w:pPr>
    </w:p>
    <w:p w14:paraId="4DE63563" w14:textId="654B88B5" w:rsidR="00E85E60" w:rsidRPr="00732521" w:rsidRDefault="00E85E60" w:rsidP="00732521">
      <w:pPr>
        <w:rPr>
          <w:rFonts w:cstheme="minorHAnsi"/>
        </w:rPr>
      </w:pPr>
      <w:r w:rsidRPr="002C78E6">
        <w:rPr>
          <w:rFonts w:cstheme="minorHAnsi"/>
          <w:b/>
        </w:rPr>
        <w:t>Q</w:t>
      </w:r>
      <w:r w:rsidRPr="008E51D6">
        <w:rPr>
          <w:rFonts w:cstheme="minorHAnsi"/>
          <w:bCs/>
        </w:rPr>
        <w:t>:</w:t>
      </w:r>
      <w:r w:rsidRPr="008E51D6">
        <w:rPr>
          <w:rFonts w:cstheme="minorHAnsi"/>
        </w:rPr>
        <w:t xml:space="preserve"> Hur</w:t>
      </w:r>
      <w:r w:rsidRPr="00732521">
        <w:rPr>
          <w:rFonts w:cstheme="minorHAnsi"/>
        </w:rPr>
        <w:t xml:space="preserve"> ska vi tänka när det gäller kravet på inkubatorns medfinansiering. Skall exempelvis både selektionsmedel och aktiviteter enligt tidigare ”verifieringsmedel” medfinansieras?</w:t>
      </w:r>
    </w:p>
    <w:p w14:paraId="139AFE25" w14:textId="77777777" w:rsidR="00E85E60" w:rsidRPr="00732521" w:rsidRDefault="00E85E60" w:rsidP="00732521">
      <w:pPr>
        <w:rPr>
          <w:rFonts w:cstheme="minorHAnsi"/>
        </w:rPr>
      </w:pPr>
      <w:r w:rsidRPr="00732521">
        <w:rPr>
          <w:rFonts w:cstheme="minorHAnsi"/>
          <w:b/>
          <w:bCs/>
        </w:rPr>
        <w:t>A:</w:t>
      </w:r>
      <w:r w:rsidRPr="00732521">
        <w:rPr>
          <w:rFonts w:cstheme="minorHAnsi"/>
        </w:rPr>
        <w:t xml:space="preserve"> Vinnovas krav är att vår finansiering får högst utgöra 1/3 av inkubatorns driftsbudget under respektive år. Detta redovisar ni under bilaga 1 fråga 3. Driftskostnaden baseras på verkliga kostnader (motsvarande inkubatorns omsättning) vilket innebär att ”</w:t>
      </w:r>
      <w:proofErr w:type="spellStart"/>
      <w:r w:rsidRPr="00732521">
        <w:rPr>
          <w:rFonts w:cstheme="minorHAnsi"/>
        </w:rPr>
        <w:t>inkind</w:t>
      </w:r>
      <w:proofErr w:type="spellEnd"/>
      <w:r w:rsidRPr="00732521">
        <w:rPr>
          <w:rFonts w:cstheme="minorHAnsi"/>
        </w:rPr>
        <w:t>” inte kan räknas in. Eventuell ”</w:t>
      </w:r>
      <w:proofErr w:type="spellStart"/>
      <w:r w:rsidRPr="00732521">
        <w:rPr>
          <w:rFonts w:cstheme="minorHAnsi"/>
        </w:rPr>
        <w:t>inkind</w:t>
      </w:r>
      <w:proofErr w:type="spellEnd"/>
      <w:r w:rsidRPr="00732521">
        <w:rPr>
          <w:rFonts w:cstheme="minorHAnsi"/>
        </w:rPr>
        <w:t xml:space="preserve"> ” kan dock </w:t>
      </w:r>
      <w:proofErr w:type="gramStart"/>
      <w:r w:rsidRPr="00732521">
        <w:rPr>
          <w:rFonts w:cstheme="minorHAnsi"/>
        </w:rPr>
        <w:t>påverkar</w:t>
      </w:r>
      <w:proofErr w:type="gramEnd"/>
      <w:r w:rsidRPr="00732521">
        <w:rPr>
          <w:rFonts w:cstheme="minorHAnsi"/>
        </w:rPr>
        <w:t xml:space="preserve"> bedömningen av inkubatorns kapacitet positivt och bör kommenteras </w:t>
      </w:r>
      <w:proofErr w:type="spellStart"/>
      <w:r w:rsidRPr="00732521">
        <w:rPr>
          <w:rFonts w:cstheme="minorHAnsi"/>
        </w:rPr>
        <w:t>exv</w:t>
      </w:r>
      <w:proofErr w:type="spellEnd"/>
      <w:r w:rsidRPr="00732521">
        <w:rPr>
          <w:rFonts w:cstheme="minorHAnsi"/>
        </w:rPr>
        <w:t xml:space="preserve"> under bilaga 1 fråga 4.</w:t>
      </w:r>
    </w:p>
    <w:p w14:paraId="3C14897D" w14:textId="7CAC5F05" w:rsidR="00E85E60" w:rsidRDefault="00E85E60" w:rsidP="00732521">
      <w:pPr>
        <w:rPr>
          <w:rFonts w:cstheme="minorHAnsi"/>
        </w:rPr>
      </w:pPr>
      <w:r w:rsidRPr="00732521">
        <w:rPr>
          <w:rFonts w:cstheme="minorHAnsi"/>
        </w:rPr>
        <w:t>De inkubatorer som når Q-status kommer få 300 000 kr/år(selektionsmedel) plus den finansiering/år som baseras på inkubatorns andel godkända bolag utifrån totala antalet godkända företag(inkubationsmedel). Summa Selektionsmedel + inkubationsmedel får då inte överstiga 1/3 av inkubatorns driftsbudget. Om den gör det kommer beloppet på bidraget/år justeras ned så att kravet uppfylls. Avseende medlens användning till tidigare ”Excellens-” respektive ”verifieringsaktiviteter” kommer Vinnova inte ställa krav på särskild uppdelning utan inkubatorn avgör vad som ger bolaget bäst nytta.   </w:t>
      </w:r>
    </w:p>
    <w:p w14:paraId="7BC63202" w14:textId="77777777" w:rsidR="008670F4" w:rsidRPr="00732521" w:rsidRDefault="008670F4" w:rsidP="00732521">
      <w:pPr>
        <w:rPr>
          <w:rFonts w:cstheme="minorHAnsi"/>
        </w:rPr>
      </w:pPr>
    </w:p>
    <w:p w14:paraId="73D7AABE" w14:textId="61BD13BC" w:rsidR="00667948" w:rsidRDefault="00732521" w:rsidP="008670F4">
      <w:pPr>
        <w:pStyle w:val="Heading1"/>
        <w:rPr>
          <w:b/>
        </w:rPr>
      </w:pPr>
      <w:r w:rsidRPr="008670F4">
        <w:rPr>
          <w:b/>
        </w:rPr>
        <w:t>Frågor kring ansökningsblanketten i Vinnovas portal</w:t>
      </w:r>
    </w:p>
    <w:p w14:paraId="2DAAF322" w14:textId="77777777" w:rsidR="008670F4" w:rsidRPr="008670F4" w:rsidRDefault="008670F4" w:rsidP="008670F4"/>
    <w:p w14:paraId="31CC952E" w14:textId="16E1F4E5" w:rsidR="00732521" w:rsidRPr="00732521" w:rsidRDefault="00732521" w:rsidP="00732521">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xml:space="preserve">: </w:t>
      </w:r>
      <w:r w:rsidR="00DF2F93">
        <w:rPr>
          <w:rFonts w:asciiTheme="minorHAnsi" w:hAnsiTheme="minorHAnsi" w:cstheme="minorHAnsi"/>
          <w:sz w:val="22"/>
          <w:szCs w:val="22"/>
        </w:rPr>
        <w:t>S</w:t>
      </w:r>
      <w:r>
        <w:rPr>
          <w:rFonts w:asciiTheme="minorHAnsi" w:hAnsiTheme="minorHAnsi" w:cstheme="minorHAnsi"/>
          <w:sz w:val="22"/>
          <w:szCs w:val="22"/>
        </w:rPr>
        <w:t xml:space="preserve">ka man söka för </w:t>
      </w:r>
      <w:r w:rsidRPr="00732521">
        <w:rPr>
          <w:rFonts w:asciiTheme="minorHAnsi" w:hAnsiTheme="minorHAnsi" w:cstheme="minorHAnsi"/>
          <w:sz w:val="22"/>
          <w:szCs w:val="22"/>
        </w:rPr>
        <w:t xml:space="preserve">selektionsfinansieringen </w:t>
      </w:r>
      <w:r>
        <w:rPr>
          <w:rFonts w:asciiTheme="minorHAnsi" w:hAnsiTheme="minorHAnsi" w:cstheme="minorHAnsi"/>
          <w:sz w:val="22"/>
          <w:szCs w:val="22"/>
        </w:rPr>
        <w:t>(</w:t>
      </w:r>
      <w:r w:rsidRPr="00732521">
        <w:rPr>
          <w:rFonts w:asciiTheme="minorHAnsi" w:hAnsiTheme="minorHAnsi" w:cstheme="minorHAnsi"/>
          <w:sz w:val="22"/>
          <w:szCs w:val="22"/>
        </w:rPr>
        <w:t>300 tkr</w:t>
      </w:r>
      <w:r>
        <w:rPr>
          <w:rFonts w:asciiTheme="minorHAnsi" w:hAnsiTheme="minorHAnsi" w:cstheme="minorHAnsi"/>
          <w:sz w:val="22"/>
          <w:szCs w:val="22"/>
        </w:rPr>
        <w:t>)</w:t>
      </w:r>
      <w:r w:rsidRPr="00732521">
        <w:rPr>
          <w:rFonts w:asciiTheme="minorHAnsi" w:hAnsiTheme="minorHAnsi" w:cstheme="minorHAnsi"/>
          <w:sz w:val="22"/>
          <w:szCs w:val="22"/>
        </w:rPr>
        <w:t xml:space="preserve"> för hela perioden </w:t>
      </w:r>
      <w:r w:rsidRPr="00732521" w:rsidDel="00C93071">
        <w:rPr>
          <w:rFonts w:asciiTheme="minorHAnsi" w:hAnsiTheme="minorHAnsi" w:cstheme="minorHAnsi"/>
          <w:sz w:val="22"/>
          <w:szCs w:val="22"/>
        </w:rPr>
        <w:t>2021</w:t>
      </w:r>
      <w:r w:rsidRPr="00732521">
        <w:rPr>
          <w:rFonts w:asciiTheme="minorHAnsi" w:hAnsiTheme="minorHAnsi" w:cstheme="minorHAnsi"/>
          <w:sz w:val="22"/>
          <w:szCs w:val="22"/>
        </w:rPr>
        <w:t>–2024, dvs 1,2 mkr totalt?</w:t>
      </w:r>
    </w:p>
    <w:p w14:paraId="2E1A021B" w14:textId="6A95D29B" w:rsidR="00732521" w:rsidRDefault="00406851" w:rsidP="00732521">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732521" w:rsidRPr="00732521">
        <w:rPr>
          <w:rFonts w:asciiTheme="minorHAnsi" w:hAnsiTheme="minorHAnsi" w:cstheme="minorHAnsi"/>
          <w:sz w:val="22"/>
          <w:szCs w:val="22"/>
        </w:rPr>
        <w:t xml:space="preserve">: </w:t>
      </w:r>
      <w:r w:rsidR="00C9404D">
        <w:rPr>
          <w:rFonts w:asciiTheme="minorHAnsi" w:hAnsiTheme="minorHAnsi" w:cstheme="minorHAnsi"/>
          <w:sz w:val="22"/>
          <w:szCs w:val="22"/>
        </w:rPr>
        <w:t>Ja, d</w:t>
      </w:r>
      <w:r w:rsidR="0009138D">
        <w:rPr>
          <w:rFonts w:asciiTheme="minorHAnsi" w:hAnsiTheme="minorHAnsi" w:cstheme="minorHAnsi"/>
          <w:sz w:val="22"/>
          <w:szCs w:val="22"/>
        </w:rPr>
        <w:t>u ska fylla i</w:t>
      </w:r>
      <w:r w:rsidR="00CF40F9">
        <w:rPr>
          <w:rFonts w:asciiTheme="minorHAnsi" w:hAnsiTheme="minorHAnsi" w:cstheme="minorHAnsi"/>
          <w:sz w:val="22"/>
          <w:szCs w:val="22"/>
        </w:rPr>
        <w:t xml:space="preserve"> ”sökt bidrag från Vinnova” </w:t>
      </w:r>
      <w:r w:rsidR="00C9404D">
        <w:rPr>
          <w:rFonts w:asciiTheme="minorHAnsi" w:hAnsiTheme="minorHAnsi" w:cstheme="minorHAnsi"/>
          <w:sz w:val="22"/>
          <w:szCs w:val="22"/>
        </w:rPr>
        <w:t xml:space="preserve">med 300 tkr </w:t>
      </w:r>
      <w:r w:rsidR="003510D0">
        <w:rPr>
          <w:rFonts w:asciiTheme="minorHAnsi" w:hAnsiTheme="minorHAnsi" w:cstheme="minorHAnsi"/>
          <w:sz w:val="22"/>
          <w:szCs w:val="22"/>
        </w:rPr>
        <w:t xml:space="preserve">per år </w:t>
      </w:r>
      <w:r w:rsidR="00CF40F9">
        <w:rPr>
          <w:rFonts w:asciiTheme="minorHAnsi" w:hAnsiTheme="minorHAnsi" w:cstheme="minorHAnsi"/>
          <w:sz w:val="22"/>
          <w:szCs w:val="22"/>
        </w:rPr>
        <w:t>samt rade</w:t>
      </w:r>
      <w:r w:rsidR="00C9404D">
        <w:rPr>
          <w:rFonts w:asciiTheme="minorHAnsi" w:hAnsiTheme="minorHAnsi" w:cstheme="minorHAnsi"/>
          <w:sz w:val="22"/>
          <w:szCs w:val="22"/>
        </w:rPr>
        <w:t>n</w:t>
      </w:r>
      <w:r w:rsidR="00CF40F9">
        <w:rPr>
          <w:rFonts w:asciiTheme="minorHAnsi" w:hAnsiTheme="minorHAnsi" w:cstheme="minorHAnsi"/>
          <w:sz w:val="22"/>
          <w:szCs w:val="22"/>
        </w:rPr>
        <w:t xml:space="preserve"> ”totala kostnader”</w:t>
      </w:r>
      <w:r w:rsidR="00474C74">
        <w:rPr>
          <w:rFonts w:asciiTheme="minorHAnsi" w:hAnsiTheme="minorHAnsi" w:cstheme="minorHAnsi"/>
          <w:sz w:val="22"/>
          <w:szCs w:val="22"/>
        </w:rPr>
        <w:t xml:space="preserve"> med 300 tkr</w:t>
      </w:r>
      <w:r w:rsidR="003510D0">
        <w:rPr>
          <w:rFonts w:asciiTheme="minorHAnsi" w:hAnsiTheme="minorHAnsi" w:cstheme="minorHAnsi"/>
          <w:sz w:val="22"/>
          <w:szCs w:val="22"/>
        </w:rPr>
        <w:t xml:space="preserve"> per år</w:t>
      </w:r>
      <w:r w:rsidR="00474C74">
        <w:rPr>
          <w:rFonts w:asciiTheme="minorHAnsi" w:hAnsiTheme="minorHAnsi" w:cstheme="minorHAnsi"/>
          <w:sz w:val="22"/>
          <w:szCs w:val="22"/>
        </w:rPr>
        <w:t xml:space="preserve">. </w:t>
      </w:r>
      <w:r w:rsidR="003510D0">
        <w:rPr>
          <w:rFonts w:asciiTheme="minorHAnsi" w:hAnsiTheme="minorHAnsi" w:cstheme="minorHAnsi"/>
          <w:sz w:val="22"/>
          <w:szCs w:val="22"/>
        </w:rPr>
        <w:t xml:space="preserve">Inkubatorn övriga verksamhet </w:t>
      </w:r>
      <w:r w:rsidR="003B06F9">
        <w:rPr>
          <w:rFonts w:asciiTheme="minorHAnsi" w:hAnsiTheme="minorHAnsi" w:cstheme="minorHAnsi"/>
          <w:sz w:val="22"/>
          <w:szCs w:val="22"/>
        </w:rPr>
        <w:t>ska anges i</w:t>
      </w:r>
      <w:r w:rsidR="001B417B">
        <w:rPr>
          <w:rFonts w:asciiTheme="minorHAnsi" w:hAnsiTheme="minorHAnsi" w:cstheme="minorHAnsi"/>
          <w:sz w:val="22"/>
          <w:szCs w:val="22"/>
        </w:rPr>
        <w:t xml:space="preserve"> bilaga 1</w:t>
      </w:r>
      <w:r w:rsidR="00D76BFE">
        <w:rPr>
          <w:rFonts w:asciiTheme="minorHAnsi" w:hAnsiTheme="minorHAnsi" w:cstheme="minorHAnsi"/>
          <w:sz w:val="22"/>
          <w:szCs w:val="22"/>
        </w:rPr>
        <w:t xml:space="preserve">, fråga 3. </w:t>
      </w:r>
      <w:r w:rsidR="001B417B">
        <w:rPr>
          <w:rFonts w:asciiTheme="minorHAnsi" w:hAnsiTheme="minorHAnsi" w:cstheme="minorHAnsi"/>
          <w:sz w:val="22"/>
          <w:szCs w:val="22"/>
        </w:rPr>
        <w:t xml:space="preserve"> </w:t>
      </w:r>
    </w:p>
    <w:p w14:paraId="5551FECE" w14:textId="77777777" w:rsidR="00732521" w:rsidRDefault="00732521" w:rsidP="00732521">
      <w:pPr>
        <w:pStyle w:val="brdtext"/>
        <w:rPr>
          <w:rFonts w:asciiTheme="minorHAnsi" w:hAnsiTheme="minorHAnsi" w:cstheme="minorHAnsi"/>
          <w:sz w:val="22"/>
          <w:szCs w:val="22"/>
        </w:rPr>
      </w:pPr>
    </w:p>
    <w:p w14:paraId="2C279ECA" w14:textId="40BBC746" w:rsidR="008670F4" w:rsidRDefault="00732521" w:rsidP="00732521">
      <w:pPr>
        <w:pStyle w:val="brdtext"/>
        <w:rPr>
          <w:rFonts w:asciiTheme="minorHAnsi" w:hAnsiTheme="minorHAnsi" w:cstheme="minorHAnsi"/>
          <w:sz w:val="22"/>
          <w:szCs w:val="22"/>
        </w:rPr>
      </w:pPr>
      <w:r w:rsidRPr="002C78E6">
        <w:rPr>
          <w:rFonts w:asciiTheme="minorHAnsi" w:hAnsiTheme="minorHAnsi" w:cstheme="minorHAnsi"/>
          <w:b/>
          <w:sz w:val="22"/>
          <w:szCs w:val="22"/>
        </w:rPr>
        <w:t>Q</w:t>
      </w:r>
      <w:r>
        <w:rPr>
          <w:rFonts w:asciiTheme="minorHAnsi" w:hAnsiTheme="minorHAnsi" w:cstheme="minorHAnsi"/>
          <w:sz w:val="22"/>
          <w:szCs w:val="22"/>
        </w:rPr>
        <w:t xml:space="preserve">: Vad ska jag ange under </w:t>
      </w:r>
      <w:r w:rsidR="00741657">
        <w:rPr>
          <w:rFonts w:asciiTheme="minorHAnsi" w:hAnsiTheme="minorHAnsi" w:cstheme="minorHAnsi"/>
          <w:sz w:val="22"/>
          <w:szCs w:val="22"/>
        </w:rPr>
        <w:t>klassificering</w:t>
      </w:r>
      <w:r w:rsidR="008670F4">
        <w:rPr>
          <w:rFonts w:asciiTheme="minorHAnsi" w:hAnsiTheme="minorHAnsi" w:cstheme="minorHAnsi"/>
          <w:sz w:val="22"/>
          <w:szCs w:val="22"/>
        </w:rPr>
        <w:t xml:space="preserve"> för Behovsområde, Forskningsområde och Produktområde under flik 2 i ansökningsportalen?</w:t>
      </w:r>
    </w:p>
    <w:p w14:paraId="1083E15A" w14:textId="5C086261" w:rsidR="00732521" w:rsidRDefault="00406851" w:rsidP="00732521">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8670F4">
        <w:rPr>
          <w:rFonts w:asciiTheme="minorHAnsi" w:hAnsiTheme="minorHAnsi" w:cstheme="minorHAnsi"/>
          <w:sz w:val="22"/>
          <w:szCs w:val="22"/>
        </w:rPr>
        <w:t xml:space="preserve">: </w:t>
      </w:r>
      <w:r w:rsidR="008670F4">
        <w:rPr>
          <w:noProof/>
        </w:rPr>
        <w:drawing>
          <wp:inline distT="0" distB="0" distL="0" distR="0" wp14:anchorId="663D788F" wp14:editId="5F46F870">
            <wp:extent cx="5596613" cy="1121761"/>
            <wp:effectExtent l="0" t="0" r="4445" b="2540"/>
            <wp:docPr id="6" name="Bildobjekt 5">
              <a:extLst xmlns:a="http://schemas.openxmlformats.org/drawingml/2006/main">
                <a:ext uri="{FF2B5EF4-FFF2-40B4-BE49-F238E27FC236}">
                  <a16:creationId xmlns:a16="http://schemas.microsoft.com/office/drawing/2014/main" id="{5C109B85-DA23-484E-A844-689E1A3EAA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a:extLst>
                        <a:ext uri="{FF2B5EF4-FFF2-40B4-BE49-F238E27FC236}">
                          <a16:creationId xmlns:a16="http://schemas.microsoft.com/office/drawing/2014/main" id="{5C109B85-DA23-484E-A844-689E1A3EAAB4}"/>
                        </a:ext>
                      </a:extLst>
                    </pic:cNvPr>
                    <pic:cNvPicPr>
                      <a:picLocks noChangeAspect="1"/>
                    </pic:cNvPicPr>
                  </pic:nvPicPr>
                  <pic:blipFill>
                    <a:blip r:embed="rId9"/>
                    <a:stretch>
                      <a:fillRect/>
                    </a:stretch>
                  </pic:blipFill>
                  <pic:spPr>
                    <a:xfrm>
                      <a:off x="0" y="0"/>
                      <a:ext cx="5596613" cy="1121761"/>
                    </a:xfrm>
                    <a:prstGeom prst="rect">
                      <a:avLst/>
                    </a:prstGeom>
                  </pic:spPr>
                </pic:pic>
              </a:graphicData>
            </a:graphic>
          </wp:inline>
        </w:drawing>
      </w:r>
    </w:p>
    <w:p w14:paraId="19E67A82" w14:textId="39F67D42" w:rsidR="008670F4" w:rsidRDefault="008670F4" w:rsidP="00732521">
      <w:pPr>
        <w:pStyle w:val="brdtext"/>
        <w:rPr>
          <w:rFonts w:asciiTheme="minorHAnsi" w:hAnsiTheme="minorHAnsi" w:cstheme="minorHAnsi"/>
          <w:sz w:val="22"/>
          <w:szCs w:val="22"/>
        </w:rPr>
      </w:pPr>
    </w:p>
    <w:p w14:paraId="40301103" w14:textId="1AD23268" w:rsidR="008670F4" w:rsidRDefault="008670F4" w:rsidP="00732521">
      <w:pPr>
        <w:pStyle w:val="brdtext"/>
        <w:rPr>
          <w:rFonts w:asciiTheme="minorHAnsi" w:hAnsiTheme="minorHAnsi" w:cstheme="minorHAnsi"/>
          <w:sz w:val="22"/>
          <w:szCs w:val="22"/>
        </w:rPr>
      </w:pPr>
      <w:r w:rsidRPr="002C78E6">
        <w:rPr>
          <w:rFonts w:asciiTheme="minorHAnsi" w:hAnsiTheme="minorHAnsi" w:cstheme="minorHAnsi"/>
          <w:b/>
          <w:sz w:val="22"/>
          <w:szCs w:val="22"/>
        </w:rPr>
        <w:t>Q</w:t>
      </w:r>
      <w:r>
        <w:rPr>
          <w:rFonts w:asciiTheme="minorHAnsi" w:hAnsiTheme="minorHAnsi" w:cstheme="minorHAnsi"/>
          <w:sz w:val="22"/>
          <w:szCs w:val="22"/>
        </w:rPr>
        <w:t xml:space="preserve">: Hur många filer per bilaga kan jag ladda upp? </w:t>
      </w:r>
    </w:p>
    <w:p w14:paraId="19097D77" w14:textId="7018E630" w:rsidR="008670F4" w:rsidRDefault="00406851" w:rsidP="00732521">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8670F4">
        <w:rPr>
          <w:rFonts w:asciiTheme="minorHAnsi" w:hAnsiTheme="minorHAnsi" w:cstheme="minorHAnsi"/>
          <w:sz w:val="22"/>
          <w:szCs w:val="22"/>
        </w:rPr>
        <w:t>: För bilaga 1, 2.1, 2.2 och 3 kan endast en fil laddas upp för respektive bilaga. För bilaga 1.1 kan ni ladda upp flera filer.</w:t>
      </w:r>
    </w:p>
    <w:p w14:paraId="390D4606" w14:textId="77777777" w:rsidR="008670F4" w:rsidRDefault="008670F4" w:rsidP="00732521">
      <w:pPr>
        <w:pStyle w:val="brdtext"/>
        <w:rPr>
          <w:rFonts w:asciiTheme="minorHAnsi" w:hAnsiTheme="minorHAnsi" w:cstheme="minorHAnsi"/>
          <w:sz w:val="22"/>
          <w:szCs w:val="22"/>
        </w:rPr>
      </w:pPr>
    </w:p>
    <w:p w14:paraId="6AB3E3DD" w14:textId="77777777" w:rsidR="005C3D16" w:rsidRPr="00732521" w:rsidRDefault="005C3D16" w:rsidP="00732521">
      <w:pPr>
        <w:pStyle w:val="brdtext"/>
        <w:rPr>
          <w:rFonts w:asciiTheme="minorHAnsi" w:hAnsiTheme="minorHAnsi" w:cstheme="minorHAnsi"/>
          <w:sz w:val="22"/>
          <w:szCs w:val="22"/>
        </w:rPr>
      </w:pPr>
    </w:p>
    <w:p w14:paraId="52EE9B8F" w14:textId="2726957E" w:rsidR="00816749" w:rsidRPr="00732521" w:rsidRDefault="00816749" w:rsidP="00D56B7D">
      <w:pPr>
        <w:pStyle w:val="Heading1"/>
        <w:rPr>
          <w:rFonts w:asciiTheme="minorHAnsi" w:hAnsiTheme="minorHAnsi" w:cstheme="minorHAnsi"/>
        </w:rPr>
      </w:pPr>
      <w:r w:rsidRPr="00732521">
        <w:rPr>
          <w:rFonts w:asciiTheme="minorHAnsi" w:hAnsiTheme="minorHAnsi" w:cstheme="minorHAnsi"/>
        </w:rPr>
        <w:t>Frågor</w:t>
      </w:r>
      <w:r w:rsidR="009F720C" w:rsidRPr="00732521">
        <w:rPr>
          <w:rFonts w:asciiTheme="minorHAnsi" w:hAnsiTheme="minorHAnsi" w:cstheme="minorHAnsi"/>
        </w:rPr>
        <w:t xml:space="preserve">: </w:t>
      </w:r>
      <w:r w:rsidRPr="00732521">
        <w:rPr>
          <w:rFonts w:asciiTheme="minorHAnsi" w:hAnsiTheme="minorHAnsi" w:cstheme="minorHAnsi"/>
        </w:rPr>
        <w:t xml:space="preserve">Bilaga </w:t>
      </w:r>
      <w:r w:rsidR="00D56B7D" w:rsidRPr="00732521">
        <w:rPr>
          <w:rFonts w:asciiTheme="minorHAnsi" w:hAnsiTheme="minorHAnsi" w:cstheme="minorHAnsi"/>
        </w:rPr>
        <w:t>1</w:t>
      </w:r>
    </w:p>
    <w:p w14:paraId="2FD1E832" w14:textId="22C59FC8" w:rsidR="00C22586" w:rsidRPr="00732521" w:rsidRDefault="00C22586" w:rsidP="003177F7">
      <w:pPr>
        <w:pStyle w:val="brdtext"/>
        <w:rPr>
          <w:rFonts w:asciiTheme="minorHAnsi" w:hAnsiTheme="minorHAnsi" w:cstheme="minorHAnsi"/>
          <w:sz w:val="22"/>
          <w:szCs w:val="22"/>
        </w:rPr>
      </w:pPr>
    </w:p>
    <w:p w14:paraId="128F786D" w14:textId="30B3B052" w:rsidR="00C22586" w:rsidRPr="00732521" w:rsidRDefault="00C22586" w:rsidP="003177F7">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xml:space="preserve">: </w:t>
      </w:r>
      <w:r w:rsidR="00AC6A59" w:rsidRPr="00732521">
        <w:rPr>
          <w:rFonts w:asciiTheme="minorHAnsi" w:hAnsiTheme="minorHAnsi" w:cstheme="minorHAnsi"/>
          <w:sz w:val="22"/>
          <w:szCs w:val="22"/>
        </w:rPr>
        <w:t>En inkubatorverksamhet</w:t>
      </w:r>
      <w:r w:rsidR="009F18BA" w:rsidRPr="00732521">
        <w:rPr>
          <w:rFonts w:asciiTheme="minorHAnsi" w:hAnsiTheme="minorHAnsi" w:cstheme="minorHAnsi"/>
          <w:sz w:val="22"/>
          <w:szCs w:val="22"/>
        </w:rPr>
        <w:t xml:space="preserve"> </w:t>
      </w:r>
      <w:r w:rsidR="00067228" w:rsidRPr="00732521">
        <w:rPr>
          <w:rFonts w:asciiTheme="minorHAnsi" w:hAnsiTheme="minorHAnsi" w:cstheme="minorHAnsi"/>
          <w:sz w:val="22"/>
          <w:szCs w:val="22"/>
        </w:rPr>
        <w:t xml:space="preserve">kan ha andra </w:t>
      </w:r>
      <w:r w:rsidR="007944A4" w:rsidRPr="00732521">
        <w:rPr>
          <w:rFonts w:asciiTheme="minorHAnsi" w:hAnsiTheme="minorHAnsi" w:cstheme="minorHAnsi"/>
          <w:sz w:val="22"/>
          <w:szCs w:val="22"/>
        </w:rPr>
        <w:t>typer av kostnader än vad Vinnova har angett</w:t>
      </w:r>
      <w:r w:rsidR="00855F7F" w:rsidRPr="00732521">
        <w:rPr>
          <w:rFonts w:asciiTheme="minorHAnsi" w:hAnsiTheme="minorHAnsi" w:cstheme="minorHAnsi"/>
          <w:sz w:val="22"/>
          <w:szCs w:val="22"/>
        </w:rPr>
        <w:t xml:space="preserve">, t.ex. </w:t>
      </w:r>
      <w:r w:rsidR="00832AEB" w:rsidRPr="00732521">
        <w:rPr>
          <w:rFonts w:asciiTheme="minorHAnsi" w:hAnsiTheme="minorHAnsi" w:cstheme="minorHAnsi"/>
          <w:sz w:val="22"/>
          <w:szCs w:val="22"/>
        </w:rPr>
        <w:t>för egenutveckling eller samverkansaktiviteter med andra inkubatorer</w:t>
      </w:r>
      <w:r w:rsidR="00593876" w:rsidRPr="00732521">
        <w:rPr>
          <w:rFonts w:asciiTheme="minorHAnsi" w:hAnsiTheme="minorHAnsi" w:cstheme="minorHAnsi"/>
          <w:sz w:val="22"/>
          <w:szCs w:val="22"/>
        </w:rPr>
        <w:t xml:space="preserve">. </w:t>
      </w:r>
      <w:r w:rsidR="008034C7" w:rsidRPr="00732521">
        <w:rPr>
          <w:rFonts w:asciiTheme="minorHAnsi" w:hAnsiTheme="minorHAnsi" w:cstheme="minorHAnsi"/>
          <w:sz w:val="22"/>
          <w:szCs w:val="22"/>
        </w:rPr>
        <w:t>Hur ska de</w:t>
      </w:r>
      <w:r w:rsidR="00F14465" w:rsidRPr="00732521">
        <w:rPr>
          <w:rFonts w:asciiTheme="minorHAnsi" w:hAnsiTheme="minorHAnsi" w:cstheme="minorHAnsi"/>
          <w:sz w:val="22"/>
          <w:szCs w:val="22"/>
        </w:rPr>
        <w:t>ss</w:t>
      </w:r>
      <w:r w:rsidR="008034C7" w:rsidRPr="00732521">
        <w:rPr>
          <w:rFonts w:asciiTheme="minorHAnsi" w:hAnsiTheme="minorHAnsi" w:cstheme="minorHAnsi"/>
          <w:sz w:val="22"/>
          <w:szCs w:val="22"/>
        </w:rPr>
        <w:t xml:space="preserve">a </w:t>
      </w:r>
      <w:r w:rsidR="00F0394E" w:rsidRPr="00732521">
        <w:rPr>
          <w:rFonts w:asciiTheme="minorHAnsi" w:hAnsiTheme="minorHAnsi" w:cstheme="minorHAnsi"/>
          <w:sz w:val="22"/>
          <w:szCs w:val="22"/>
        </w:rPr>
        <w:t>redovisas?</w:t>
      </w:r>
    </w:p>
    <w:p w14:paraId="61CBF832" w14:textId="41E6CF68" w:rsidR="00F14465" w:rsidRPr="00732521" w:rsidRDefault="00406851" w:rsidP="003177F7">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F14465" w:rsidRPr="00732521">
        <w:rPr>
          <w:rFonts w:asciiTheme="minorHAnsi" w:hAnsiTheme="minorHAnsi" w:cstheme="minorHAnsi"/>
          <w:sz w:val="22"/>
          <w:szCs w:val="22"/>
        </w:rPr>
        <w:t xml:space="preserve">: </w:t>
      </w:r>
      <w:r w:rsidR="001A3831" w:rsidRPr="00732521">
        <w:rPr>
          <w:rFonts w:asciiTheme="minorHAnsi" w:hAnsiTheme="minorHAnsi" w:cstheme="minorHAnsi"/>
          <w:sz w:val="22"/>
          <w:szCs w:val="22"/>
        </w:rPr>
        <w:t>Redovisa dessa under rubriken Övriga direkta kostnader</w:t>
      </w:r>
      <w:r w:rsidR="002C6B8D" w:rsidRPr="00732521">
        <w:rPr>
          <w:rFonts w:asciiTheme="minorHAnsi" w:hAnsiTheme="minorHAnsi" w:cstheme="minorHAnsi"/>
          <w:sz w:val="22"/>
          <w:szCs w:val="22"/>
        </w:rPr>
        <w:t xml:space="preserve"> och ange</w:t>
      </w:r>
      <w:r w:rsidR="00960C62" w:rsidRPr="00732521">
        <w:rPr>
          <w:rFonts w:asciiTheme="minorHAnsi" w:hAnsiTheme="minorHAnsi" w:cstheme="minorHAnsi"/>
          <w:sz w:val="22"/>
          <w:szCs w:val="22"/>
        </w:rPr>
        <w:t xml:space="preserve"> direkt</w:t>
      </w:r>
      <w:r w:rsidR="002D1CA2" w:rsidRPr="00732521">
        <w:rPr>
          <w:rFonts w:asciiTheme="minorHAnsi" w:hAnsiTheme="minorHAnsi" w:cstheme="minorHAnsi"/>
          <w:sz w:val="22"/>
          <w:szCs w:val="22"/>
        </w:rPr>
        <w:t xml:space="preserve"> under tabellen</w:t>
      </w:r>
      <w:r w:rsidR="00461863" w:rsidRPr="00732521">
        <w:rPr>
          <w:rFonts w:asciiTheme="minorHAnsi" w:hAnsiTheme="minorHAnsi" w:cstheme="minorHAnsi"/>
          <w:sz w:val="22"/>
          <w:szCs w:val="22"/>
        </w:rPr>
        <w:t xml:space="preserve"> vilka </w:t>
      </w:r>
      <w:r w:rsidR="00120A45" w:rsidRPr="00732521">
        <w:rPr>
          <w:rFonts w:asciiTheme="minorHAnsi" w:hAnsiTheme="minorHAnsi" w:cstheme="minorHAnsi"/>
          <w:sz w:val="22"/>
          <w:szCs w:val="22"/>
        </w:rPr>
        <w:t xml:space="preserve">dessa verksamheter är. </w:t>
      </w:r>
    </w:p>
    <w:p w14:paraId="7B55442F" w14:textId="77777777" w:rsidR="00C2605D" w:rsidRPr="00732521" w:rsidRDefault="00C2605D" w:rsidP="003177F7">
      <w:pPr>
        <w:pStyle w:val="brdtext"/>
        <w:rPr>
          <w:rFonts w:asciiTheme="minorHAnsi" w:hAnsiTheme="minorHAnsi" w:cstheme="minorHAnsi"/>
          <w:sz w:val="22"/>
          <w:szCs w:val="22"/>
        </w:rPr>
      </w:pPr>
    </w:p>
    <w:p w14:paraId="328C459E" w14:textId="77777777" w:rsidR="00C2605D" w:rsidRPr="00732521" w:rsidRDefault="00C2605D" w:rsidP="00C2605D">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xml:space="preserve">: Vilka faser i inkubatorns verksamhet ingår i driftskostnaderna? </w:t>
      </w:r>
    </w:p>
    <w:p w14:paraId="4A579278" w14:textId="41BF6DCA" w:rsidR="00C2605D" w:rsidRPr="00732521" w:rsidRDefault="00406851" w:rsidP="00C2605D">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C2605D" w:rsidRPr="00732521">
        <w:rPr>
          <w:rFonts w:asciiTheme="minorHAnsi" w:hAnsiTheme="minorHAnsi" w:cstheme="minorHAnsi"/>
          <w:sz w:val="22"/>
          <w:szCs w:val="22"/>
        </w:rPr>
        <w:t xml:space="preserve">: Se bilaga 1, </w:t>
      </w:r>
      <w:r w:rsidR="00D934F5" w:rsidRPr="00732521">
        <w:rPr>
          <w:rFonts w:asciiTheme="minorHAnsi" w:hAnsiTheme="minorHAnsi" w:cstheme="minorHAnsi"/>
          <w:sz w:val="22"/>
          <w:szCs w:val="22"/>
        </w:rPr>
        <w:t>f</w:t>
      </w:r>
      <w:r w:rsidR="007D53A9" w:rsidRPr="00732521">
        <w:rPr>
          <w:rFonts w:asciiTheme="minorHAnsi" w:hAnsiTheme="minorHAnsi" w:cstheme="minorHAnsi"/>
          <w:sz w:val="22"/>
          <w:szCs w:val="22"/>
        </w:rPr>
        <w:t xml:space="preserve">råga </w:t>
      </w:r>
      <w:r w:rsidR="00C2605D" w:rsidRPr="00732521">
        <w:rPr>
          <w:rFonts w:asciiTheme="minorHAnsi" w:hAnsiTheme="minorHAnsi" w:cstheme="minorHAnsi"/>
          <w:sz w:val="22"/>
          <w:szCs w:val="22"/>
        </w:rPr>
        <w:t>3</w:t>
      </w:r>
      <w:r w:rsidR="004424EF" w:rsidRPr="00732521">
        <w:rPr>
          <w:rFonts w:asciiTheme="minorHAnsi" w:hAnsiTheme="minorHAnsi" w:cstheme="minorHAnsi"/>
          <w:sz w:val="22"/>
          <w:szCs w:val="22"/>
        </w:rPr>
        <w:t>.</w:t>
      </w:r>
    </w:p>
    <w:p w14:paraId="76FE9B54" w14:textId="2099DB28" w:rsidR="00273288" w:rsidRPr="00732521" w:rsidRDefault="00273288" w:rsidP="00C2605D">
      <w:pPr>
        <w:pStyle w:val="brdtext"/>
        <w:rPr>
          <w:rFonts w:asciiTheme="minorHAnsi" w:hAnsiTheme="minorHAnsi" w:cstheme="minorHAnsi"/>
          <w:sz w:val="22"/>
          <w:szCs w:val="22"/>
        </w:rPr>
      </w:pPr>
    </w:p>
    <w:p w14:paraId="4CC82F80" w14:textId="387E2C1D" w:rsidR="00273288" w:rsidRPr="00732521" w:rsidRDefault="00273288" w:rsidP="00C33D99">
      <w:pPr>
        <w:rPr>
          <w:rFonts w:cstheme="minorHAnsi"/>
        </w:rPr>
      </w:pPr>
      <w:r w:rsidRPr="002C78E6">
        <w:rPr>
          <w:rFonts w:cstheme="minorHAnsi"/>
          <w:b/>
        </w:rPr>
        <w:t>Q</w:t>
      </w:r>
      <w:r w:rsidRPr="00732521">
        <w:rPr>
          <w:rFonts w:cstheme="minorHAnsi"/>
        </w:rPr>
        <w:t>: När vi ska ange kapacitet i form av timmar, ska vi då bara räkna med egen personal eller också ta med extern</w:t>
      </w:r>
      <w:r w:rsidR="00A42AC6" w:rsidRPr="00732521">
        <w:rPr>
          <w:rFonts w:cstheme="minorHAnsi"/>
        </w:rPr>
        <w:t>a resurser</w:t>
      </w:r>
      <w:r w:rsidRPr="00732521">
        <w:rPr>
          <w:rFonts w:cstheme="minorHAnsi"/>
        </w:rPr>
        <w:t>, t.ex. konsulter?</w:t>
      </w:r>
    </w:p>
    <w:p w14:paraId="46FB9D5E" w14:textId="7809490D" w:rsidR="00264E34" w:rsidRPr="00732521" w:rsidRDefault="00406851" w:rsidP="00B768C7">
      <w:pPr>
        <w:rPr>
          <w:rFonts w:cstheme="minorHAnsi"/>
        </w:rPr>
      </w:pPr>
      <w:r w:rsidRPr="00406851">
        <w:rPr>
          <w:rFonts w:cstheme="minorHAnsi"/>
          <w:b/>
        </w:rPr>
        <w:t>A</w:t>
      </w:r>
      <w:r w:rsidR="00273288" w:rsidRPr="00732521">
        <w:rPr>
          <w:rFonts w:cstheme="minorHAnsi"/>
        </w:rPr>
        <w:t>: Ni ska även räkna med extern</w:t>
      </w:r>
      <w:r w:rsidR="00A42AC6" w:rsidRPr="00732521">
        <w:rPr>
          <w:rFonts w:cstheme="minorHAnsi"/>
        </w:rPr>
        <w:t>a resurser</w:t>
      </w:r>
      <w:r w:rsidR="00273288" w:rsidRPr="00732521">
        <w:rPr>
          <w:rFonts w:cstheme="minorHAnsi"/>
        </w:rPr>
        <w:t xml:space="preserve">. </w:t>
      </w:r>
    </w:p>
    <w:p w14:paraId="52FCE95F" w14:textId="77777777" w:rsidR="00AC0D1D" w:rsidRPr="00732521" w:rsidRDefault="00AC0D1D" w:rsidP="00B768C7">
      <w:pPr>
        <w:rPr>
          <w:rFonts w:cstheme="minorHAnsi"/>
        </w:rPr>
      </w:pPr>
    </w:p>
    <w:p w14:paraId="583397F6" w14:textId="77777777" w:rsidR="00264E34" w:rsidRPr="00732521" w:rsidRDefault="00264E34" w:rsidP="00264E34">
      <w:pPr>
        <w:pStyle w:val="Heading1"/>
        <w:rPr>
          <w:rFonts w:asciiTheme="minorHAnsi" w:hAnsiTheme="minorHAnsi" w:cstheme="minorHAnsi"/>
        </w:rPr>
      </w:pPr>
      <w:r w:rsidRPr="00732521">
        <w:rPr>
          <w:rFonts w:asciiTheme="minorHAnsi" w:hAnsiTheme="minorHAnsi" w:cstheme="minorHAnsi"/>
        </w:rPr>
        <w:t>Frågor: Bilaga 2.2</w:t>
      </w:r>
    </w:p>
    <w:p w14:paraId="4E59A6A9" w14:textId="77777777" w:rsidR="00264E34" w:rsidRPr="00732521" w:rsidRDefault="00264E34" w:rsidP="00264E34">
      <w:pPr>
        <w:pStyle w:val="brdtext"/>
        <w:rPr>
          <w:rFonts w:asciiTheme="minorHAnsi" w:hAnsiTheme="minorHAnsi" w:cstheme="minorHAnsi"/>
          <w:sz w:val="22"/>
          <w:szCs w:val="22"/>
        </w:rPr>
      </w:pPr>
    </w:p>
    <w:p w14:paraId="605B899E" w14:textId="77777777" w:rsidR="00264E34" w:rsidRPr="00732521" w:rsidRDefault="00264E34" w:rsidP="00264E34">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xml:space="preserve">: Hur viktar ni utvärderingen av inkubatorernas processer gentemot resultatet av processerna? </w:t>
      </w:r>
    </w:p>
    <w:p w14:paraId="32BB65A4" w14:textId="341D4397" w:rsidR="00264E34" w:rsidRPr="00732521" w:rsidRDefault="00406851" w:rsidP="00264E34">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264E34" w:rsidRPr="00732521">
        <w:rPr>
          <w:rFonts w:asciiTheme="minorHAnsi" w:hAnsiTheme="minorHAnsi" w:cstheme="minorHAnsi"/>
          <w:sz w:val="22"/>
          <w:szCs w:val="22"/>
        </w:rPr>
        <w:t xml:space="preserve">: Det är en helhetsbedömning. </w:t>
      </w:r>
    </w:p>
    <w:p w14:paraId="271A429F" w14:textId="77777777" w:rsidR="00B322F2" w:rsidRPr="00732521" w:rsidRDefault="00B322F2" w:rsidP="00264E34">
      <w:pPr>
        <w:pStyle w:val="brdtext"/>
        <w:rPr>
          <w:rFonts w:asciiTheme="minorHAnsi" w:hAnsiTheme="minorHAnsi" w:cstheme="minorHAnsi"/>
          <w:sz w:val="22"/>
          <w:szCs w:val="22"/>
        </w:rPr>
      </w:pPr>
    </w:p>
    <w:p w14:paraId="3D1AD504" w14:textId="67E319B7" w:rsidR="00B322F2" w:rsidRPr="00732521" w:rsidRDefault="00B322F2" w:rsidP="00264E34">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xml:space="preserve">: </w:t>
      </w:r>
      <w:r w:rsidR="00A33BCB" w:rsidRPr="00732521">
        <w:rPr>
          <w:rFonts w:asciiTheme="minorHAnsi" w:hAnsiTheme="minorHAnsi" w:cstheme="minorHAnsi"/>
          <w:sz w:val="22"/>
          <w:szCs w:val="22"/>
        </w:rPr>
        <w:t xml:space="preserve">Hur ska jag </w:t>
      </w:r>
      <w:r w:rsidR="003E245B" w:rsidRPr="00732521">
        <w:rPr>
          <w:rFonts w:asciiTheme="minorHAnsi" w:hAnsiTheme="minorHAnsi" w:cstheme="minorHAnsi"/>
          <w:sz w:val="22"/>
          <w:szCs w:val="22"/>
        </w:rPr>
        <w:t xml:space="preserve">beskriva processerna för selektion och inkubation till </w:t>
      </w:r>
      <w:r w:rsidR="006F1AB6" w:rsidRPr="00732521">
        <w:rPr>
          <w:rFonts w:asciiTheme="minorHAnsi" w:hAnsiTheme="minorHAnsi" w:cstheme="minorHAnsi"/>
          <w:sz w:val="22"/>
          <w:szCs w:val="22"/>
        </w:rPr>
        <w:t>bi</w:t>
      </w:r>
      <w:r w:rsidR="0020009B" w:rsidRPr="00732521">
        <w:rPr>
          <w:rFonts w:asciiTheme="minorHAnsi" w:hAnsiTheme="minorHAnsi" w:cstheme="minorHAnsi"/>
          <w:sz w:val="22"/>
          <w:szCs w:val="22"/>
        </w:rPr>
        <w:t>laga 2.1 och 2.2?</w:t>
      </w:r>
    </w:p>
    <w:p w14:paraId="584E99FC" w14:textId="3C3B9AFC" w:rsidR="008F45E3" w:rsidRPr="00732521" w:rsidRDefault="00406851" w:rsidP="008F45E3">
      <w:pPr>
        <w:pStyle w:val="brdtext"/>
        <w:spacing w:line="240" w:lineRule="auto"/>
        <w:rPr>
          <w:rFonts w:asciiTheme="minorHAnsi" w:hAnsiTheme="minorHAnsi" w:cstheme="minorHAnsi"/>
        </w:rPr>
      </w:pPr>
      <w:r w:rsidRPr="00406851">
        <w:rPr>
          <w:rFonts w:asciiTheme="minorHAnsi" w:hAnsiTheme="minorHAnsi" w:cstheme="minorHAnsi"/>
          <w:b/>
          <w:sz w:val="22"/>
          <w:szCs w:val="22"/>
        </w:rPr>
        <w:t>A</w:t>
      </w:r>
      <w:r w:rsidR="0020009B" w:rsidRPr="00732521">
        <w:rPr>
          <w:rFonts w:asciiTheme="minorHAnsi" w:hAnsiTheme="minorHAnsi" w:cstheme="minorHAnsi"/>
          <w:sz w:val="22"/>
          <w:szCs w:val="22"/>
        </w:rPr>
        <w:t xml:space="preserve">: </w:t>
      </w:r>
      <w:r w:rsidR="008F45E3" w:rsidRPr="00732521">
        <w:rPr>
          <w:rFonts w:asciiTheme="minorHAnsi" w:hAnsiTheme="minorHAnsi" w:cstheme="minorHAnsi"/>
          <w:sz w:val="22"/>
          <w:szCs w:val="22"/>
        </w:rPr>
        <w:t xml:space="preserve">Se </w:t>
      </w:r>
      <w:r w:rsidR="00F3482C" w:rsidRPr="00732521">
        <w:rPr>
          <w:rFonts w:asciiTheme="minorHAnsi" w:hAnsiTheme="minorHAnsi" w:cstheme="minorHAnsi"/>
          <w:sz w:val="22"/>
          <w:szCs w:val="22"/>
        </w:rPr>
        <w:t xml:space="preserve">de </w:t>
      </w:r>
      <w:r w:rsidR="00D1252D" w:rsidRPr="00732521">
        <w:rPr>
          <w:rFonts w:asciiTheme="minorHAnsi" w:hAnsiTheme="minorHAnsi" w:cstheme="minorHAnsi"/>
          <w:sz w:val="22"/>
          <w:szCs w:val="22"/>
        </w:rPr>
        <w:t>fyra</w:t>
      </w:r>
      <w:r w:rsidR="00F3482C" w:rsidRPr="00732521">
        <w:rPr>
          <w:rFonts w:asciiTheme="minorHAnsi" w:hAnsiTheme="minorHAnsi" w:cstheme="minorHAnsi"/>
          <w:sz w:val="22"/>
          <w:szCs w:val="22"/>
        </w:rPr>
        <w:t xml:space="preserve"> punkterna nedan</w:t>
      </w:r>
    </w:p>
    <w:p w14:paraId="10353649" w14:textId="0E5E6583" w:rsidR="00D55902" w:rsidRPr="00732521" w:rsidRDefault="00D55902" w:rsidP="00D55902">
      <w:pPr>
        <w:pStyle w:val="ListParagraph"/>
        <w:numPr>
          <w:ilvl w:val="0"/>
          <w:numId w:val="6"/>
        </w:numPr>
        <w:rPr>
          <w:rFonts w:cstheme="minorHAnsi"/>
        </w:rPr>
      </w:pPr>
      <w:proofErr w:type="spellStart"/>
      <w:r w:rsidRPr="00732521">
        <w:rPr>
          <w:rFonts w:cstheme="minorHAnsi"/>
        </w:rPr>
        <w:t>Scope</w:t>
      </w:r>
      <w:proofErr w:type="spellEnd"/>
      <w:r w:rsidRPr="00732521">
        <w:rPr>
          <w:rFonts w:cstheme="minorHAnsi"/>
        </w:rPr>
        <w:t>: Omfattning och hur den är kopplad till övrig verksamhet i inkubatorn</w:t>
      </w:r>
      <w:r w:rsidR="006F1AB6" w:rsidRPr="00732521">
        <w:rPr>
          <w:rFonts w:cstheme="minorHAnsi"/>
        </w:rPr>
        <w:t>.</w:t>
      </w:r>
    </w:p>
    <w:p w14:paraId="399D2F61" w14:textId="5B04F966" w:rsidR="006767EA" w:rsidRPr="00732521" w:rsidRDefault="006767EA" w:rsidP="00D55902">
      <w:pPr>
        <w:pStyle w:val="ListParagraph"/>
        <w:numPr>
          <w:ilvl w:val="0"/>
          <w:numId w:val="6"/>
        </w:numPr>
        <w:rPr>
          <w:rFonts w:cstheme="minorHAnsi"/>
        </w:rPr>
      </w:pPr>
      <w:r w:rsidRPr="00732521">
        <w:rPr>
          <w:rFonts w:cstheme="minorHAnsi"/>
        </w:rPr>
        <w:t>Utformning: För processen som helhet och för respektive större eller viktigt delsteg så anges vad som startar processen/delsteget (input-faktorer), vad som avslutar processen/delsteget (output-faktorer), vilka beslutspunkter som finns och vilka alternativa processflöden som besluten triggar. Processen kan ses som ett flödesdiagram (som kan dokumenteras i text eller grafiskt) där dessa aspekter framgår.</w:t>
      </w:r>
    </w:p>
    <w:p w14:paraId="5E2F7BB2" w14:textId="77777777" w:rsidR="006767EA" w:rsidRPr="00732521" w:rsidRDefault="006767EA" w:rsidP="00D1252D">
      <w:pPr>
        <w:pStyle w:val="ListParagraph"/>
        <w:numPr>
          <w:ilvl w:val="0"/>
          <w:numId w:val="6"/>
        </w:numPr>
        <w:rPr>
          <w:rFonts w:cstheme="minorHAnsi"/>
        </w:rPr>
      </w:pPr>
      <w:r w:rsidRPr="00732521">
        <w:rPr>
          <w:rFonts w:cstheme="minorHAnsi"/>
        </w:rPr>
        <w:t>Organisation: Vem som ansvarar för vad i processen: (vidare)utveckling, förvaltning, genomförande, olika beslut.</w:t>
      </w:r>
    </w:p>
    <w:p w14:paraId="5EA9453D" w14:textId="2F44DC8B" w:rsidR="006767EA" w:rsidRPr="00732521" w:rsidRDefault="006767EA" w:rsidP="00D1252D">
      <w:pPr>
        <w:pStyle w:val="ListParagraph"/>
        <w:numPr>
          <w:ilvl w:val="0"/>
          <w:numId w:val="6"/>
        </w:numPr>
        <w:rPr>
          <w:rFonts w:cstheme="minorHAnsi"/>
        </w:rPr>
      </w:pPr>
      <w:r w:rsidRPr="00732521">
        <w:rPr>
          <w:rFonts w:cstheme="minorHAnsi"/>
        </w:rPr>
        <w:t xml:space="preserve">Implementering: Vilka måste lära sig vilka delar av processen? Hur lär sig exempelvis en nyanställd (del)processen? Vem ansvarar för vad när det gäller implementering? (Här ser vi gärna utbildningsmaterial, checklistor </w:t>
      </w:r>
      <w:proofErr w:type="spellStart"/>
      <w:r w:rsidRPr="00732521">
        <w:rPr>
          <w:rFonts w:cstheme="minorHAnsi"/>
        </w:rPr>
        <w:t>etc</w:t>
      </w:r>
      <w:proofErr w:type="spellEnd"/>
      <w:r w:rsidRPr="00732521">
        <w:rPr>
          <w:rFonts w:cstheme="minorHAnsi"/>
        </w:rPr>
        <w:t xml:space="preserve"> då vi besöker inkubatorn; dessa behöver inte skickas med)</w:t>
      </w:r>
      <w:r w:rsidR="004B0890" w:rsidRPr="00732521">
        <w:rPr>
          <w:rFonts w:cstheme="minorHAnsi"/>
        </w:rPr>
        <w:t>.</w:t>
      </w:r>
    </w:p>
    <w:p w14:paraId="1ED20C61" w14:textId="77777777" w:rsidR="006767EA" w:rsidRPr="00732521" w:rsidRDefault="006767EA" w:rsidP="00D1252D">
      <w:pPr>
        <w:pStyle w:val="ListParagraph"/>
        <w:numPr>
          <w:ilvl w:val="0"/>
          <w:numId w:val="6"/>
        </w:numPr>
        <w:rPr>
          <w:rFonts w:cstheme="minorHAnsi"/>
        </w:rPr>
      </w:pPr>
      <w:r w:rsidRPr="00732521">
        <w:rPr>
          <w:rFonts w:cstheme="minorHAnsi"/>
        </w:rPr>
        <w:t xml:space="preserve">Uppföljning och vidareutveckling: Hur följer ni upp processen </w:t>
      </w:r>
      <w:proofErr w:type="spellStart"/>
      <w:r w:rsidRPr="00732521">
        <w:rPr>
          <w:rFonts w:cstheme="minorHAnsi"/>
        </w:rPr>
        <w:t>resp</w:t>
      </w:r>
      <w:proofErr w:type="spellEnd"/>
      <w:r w:rsidRPr="00732521">
        <w:rPr>
          <w:rFonts w:cstheme="minorHAnsi"/>
        </w:rPr>
        <w:t xml:space="preserve"> varje processteg (eller vilka delar av processen följer ni upp och på vilket sätt)? Hur används uppföljningsdata för att förbättra processen? Hur går förbättringsarbetet till (när i tiden/frekvens, vem ansvarar </w:t>
      </w:r>
      <w:proofErr w:type="spellStart"/>
      <w:r w:rsidRPr="00732521">
        <w:rPr>
          <w:rFonts w:cstheme="minorHAnsi"/>
        </w:rPr>
        <w:t>etc</w:t>
      </w:r>
      <w:proofErr w:type="spellEnd"/>
      <w:r w:rsidRPr="00732521">
        <w:rPr>
          <w:rFonts w:cstheme="minorHAnsi"/>
        </w:rPr>
        <w:t>).</w:t>
      </w:r>
    </w:p>
    <w:p w14:paraId="21220E53" w14:textId="77777777" w:rsidR="00C2605D" w:rsidRPr="00732521" w:rsidRDefault="00C2605D" w:rsidP="003177F7">
      <w:pPr>
        <w:pStyle w:val="brdtext"/>
        <w:rPr>
          <w:rFonts w:asciiTheme="minorHAnsi" w:hAnsiTheme="minorHAnsi" w:cstheme="minorHAnsi"/>
          <w:sz w:val="22"/>
          <w:szCs w:val="22"/>
        </w:rPr>
      </w:pPr>
    </w:p>
    <w:p w14:paraId="2FAC3F44" w14:textId="77777777" w:rsidR="003177F7" w:rsidRPr="00732521" w:rsidRDefault="003177F7" w:rsidP="00B636FE">
      <w:pPr>
        <w:rPr>
          <w:rFonts w:cstheme="minorHAnsi"/>
        </w:rPr>
      </w:pPr>
    </w:p>
    <w:p w14:paraId="1BA2B21B" w14:textId="34747863" w:rsidR="00B636FE" w:rsidRPr="00732521" w:rsidRDefault="00B636FE" w:rsidP="004A1A4D">
      <w:pPr>
        <w:pStyle w:val="Heading1"/>
        <w:rPr>
          <w:rFonts w:asciiTheme="minorHAnsi" w:hAnsiTheme="minorHAnsi" w:cstheme="minorHAnsi"/>
        </w:rPr>
      </w:pPr>
      <w:r w:rsidRPr="00732521">
        <w:rPr>
          <w:rFonts w:asciiTheme="minorHAnsi" w:hAnsiTheme="minorHAnsi" w:cstheme="minorHAnsi"/>
        </w:rPr>
        <w:t>Frågor</w:t>
      </w:r>
      <w:r w:rsidR="009F720C" w:rsidRPr="00732521">
        <w:rPr>
          <w:rFonts w:asciiTheme="minorHAnsi" w:hAnsiTheme="minorHAnsi" w:cstheme="minorHAnsi"/>
        </w:rPr>
        <w:t>:</w:t>
      </w:r>
      <w:r w:rsidRPr="00732521">
        <w:rPr>
          <w:rFonts w:asciiTheme="minorHAnsi" w:hAnsiTheme="minorHAnsi" w:cstheme="minorHAnsi"/>
        </w:rPr>
        <w:t xml:space="preserve"> Bilaga 3</w:t>
      </w:r>
    </w:p>
    <w:p w14:paraId="593A7A84" w14:textId="4A3F647B" w:rsidR="00B8086E" w:rsidRPr="00732521" w:rsidRDefault="00B8086E" w:rsidP="00B8086E">
      <w:pPr>
        <w:pStyle w:val="brdtext"/>
        <w:rPr>
          <w:rFonts w:asciiTheme="minorHAnsi" w:hAnsiTheme="minorHAnsi" w:cstheme="minorHAnsi"/>
          <w:sz w:val="22"/>
          <w:szCs w:val="22"/>
        </w:rPr>
      </w:pPr>
    </w:p>
    <w:p w14:paraId="23F113B0" w14:textId="11FF8F07" w:rsidR="00ED2A38" w:rsidRPr="00732521" w:rsidRDefault="00F45EE3" w:rsidP="00871B59">
      <w:pPr>
        <w:rPr>
          <w:rStyle w:val="normaltextrun"/>
          <w:rFonts w:cstheme="minorHAnsi"/>
          <w:color w:val="000000"/>
          <w:bdr w:val="none" w:sz="0" w:space="0" w:color="auto" w:frame="1"/>
        </w:rPr>
      </w:pPr>
      <w:r w:rsidRPr="002C78E6">
        <w:rPr>
          <w:b/>
        </w:rPr>
        <w:t>Q</w:t>
      </w:r>
      <w:r w:rsidRPr="00732521">
        <w:t>: Vilka krav ställs på motiveringen i bilaga 3 där ni frågar: ”</w:t>
      </w:r>
      <w:r w:rsidRPr="00732521">
        <w:rPr>
          <w:rStyle w:val="normaltextrun"/>
          <w:rFonts w:cstheme="minorHAnsi"/>
          <w:i/>
          <w:iCs/>
          <w:color w:val="000000"/>
          <w:bdr w:val="none" w:sz="0" w:space="0" w:color="auto" w:frame="1"/>
        </w:rPr>
        <w:t>Motiv till varför Vinnova ska finansiera inkubation om grundarteamet äger &lt;75%</w:t>
      </w:r>
      <w:r w:rsidRPr="00732521">
        <w:rPr>
          <w:rStyle w:val="normaltextrun"/>
          <w:rFonts w:cstheme="minorHAnsi"/>
          <w:color w:val="000000"/>
          <w:bdr w:val="none" w:sz="0" w:space="0" w:color="auto" w:frame="1"/>
        </w:rPr>
        <w:t>”?</w:t>
      </w:r>
    </w:p>
    <w:p w14:paraId="141EA802" w14:textId="3F182C00" w:rsidR="00F45EE3" w:rsidRDefault="00406851" w:rsidP="00871B59">
      <w:r w:rsidRPr="00406851">
        <w:rPr>
          <w:rStyle w:val="normaltextrun"/>
          <w:rFonts w:cstheme="minorHAnsi"/>
          <w:b/>
          <w:color w:val="000000"/>
          <w:bdr w:val="none" w:sz="0" w:space="0" w:color="auto" w:frame="1"/>
        </w:rPr>
        <w:t>A</w:t>
      </w:r>
      <w:r w:rsidR="00F45EE3" w:rsidRPr="00732521">
        <w:rPr>
          <w:rStyle w:val="normaltextrun"/>
          <w:rFonts w:cstheme="minorHAnsi"/>
          <w:color w:val="000000"/>
          <w:bdr w:val="none" w:sz="0" w:space="0" w:color="auto" w:frame="1"/>
        </w:rPr>
        <w:t xml:space="preserve">: </w:t>
      </w:r>
      <w:r w:rsidR="003D2F76" w:rsidRPr="00732521">
        <w:rPr>
          <w:rStyle w:val="normaltextrun"/>
          <w:rFonts w:cstheme="minorHAnsi"/>
          <w:bdr w:val="none" w:sz="0" w:space="0" w:color="auto" w:frame="1"/>
        </w:rPr>
        <w:t xml:space="preserve">Det viktigaste att notera är att motivet inte ska handla om företagens behov av inkubationsstöd. Ett företag kan i många fall ha behov av en inkubators affärsutvecklingstjänster långt efter att investerare investerat och tagit stort ägande i företaget. Det som ska motiveras är varför staten ska fortsätta finansiera inkubation trots den stora ägarandelen. </w:t>
      </w:r>
      <w:r w:rsidR="003D2F76" w:rsidRPr="00732521">
        <w:t>Det kan ju ske genom mjuka Almi-lån, ägartillskott/eget kapital, kundkonstrakt etc.</w:t>
      </w:r>
    </w:p>
    <w:p w14:paraId="1D5CDCBC" w14:textId="0E8CDEE2" w:rsidR="00755289" w:rsidRDefault="00755289" w:rsidP="00871B59"/>
    <w:p w14:paraId="74FAC2D6" w14:textId="1862C0BA" w:rsidR="00391FCD" w:rsidRDefault="00391FCD" w:rsidP="00871B59">
      <w:r w:rsidRPr="00391FCD">
        <w:rPr>
          <w:b/>
        </w:rPr>
        <w:t>Q</w:t>
      </w:r>
      <w:r>
        <w:t>: Inkubatorn motivera varför Vinnova skall finansiera företag där grundarteamet äger &lt;75% av bolaget. För företag som under perioden 1 okt- 19 till 6 feb</w:t>
      </w:r>
      <w:r w:rsidR="002C0806">
        <w:t xml:space="preserve"> </w:t>
      </w:r>
      <w:r w:rsidR="00A56FD1">
        <w:t>-</w:t>
      </w:r>
      <w:r>
        <w:t xml:space="preserve">20 gjort exit och strax innan exit förändrat ägarbilden och på så sätt inte uppfyller </w:t>
      </w:r>
      <w:r w:rsidR="008B5FD5">
        <w:t>m</w:t>
      </w:r>
      <w:r>
        <w:t>ålgruppsdefinitionen. Vad ska motivet vara då, det är ju inte fråga om att de ska fortsatt få finansiering?</w:t>
      </w:r>
    </w:p>
    <w:p w14:paraId="281BA767" w14:textId="22675970" w:rsidR="00ED2A38" w:rsidRDefault="00391FCD" w:rsidP="00871B59">
      <w:r w:rsidRPr="00391FCD">
        <w:rPr>
          <w:b/>
        </w:rPr>
        <w:t>A</w:t>
      </w:r>
      <w:r>
        <w:t>: I det här fallet ska inkubatorn motivera avsteget med varför de ändå ska tas med. Tex kan inkubatorn ta upp att det förändrade ägandet gjordes för att kunna göra en gynnsam exit samt när förändringen i ägandet skedde.</w:t>
      </w:r>
    </w:p>
    <w:p w14:paraId="71DEF055" w14:textId="77777777" w:rsidR="00441C03" w:rsidRPr="00732521" w:rsidRDefault="00441C03" w:rsidP="00871B59"/>
    <w:p w14:paraId="6653A2B7" w14:textId="24EE3573" w:rsidR="006B2C83" w:rsidRDefault="006B2C83" w:rsidP="006B2C83">
      <w:r w:rsidRPr="006B2C83">
        <w:rPr>
          <w:b/>
        </w:rPr>
        <w:t>Q</w:t>
      </w:r>
      <w:r w:rsidRPr="006B2C83">
        <w:t>:</w:t>
      </w:r>
      <w:r>
        <w:t xml:space="preserve"> Grundarteamets ägande understiger 75% efter det att Almi </w:t>
      </w:r>
      <w:proofErr w:type="spellStart"/>
      <w:r>
        <w:t>Invest</w:t>
      </w:r>
      <w:proofErr w:type="spellEnd"/>
      <w:r>
        <w:t xml:space="preserve"> gått in som delägare. Almi </w:t>
      </w:r>
      <w:proofErr w:type="spellStart"/>
      <w:r w:rsidR="007A508D">
        <w:t>I</w:t>
      </w:r>
      <w:r>
        <w:t>nvest</w:t>
      </w:r>
      <w:proofErr w:type="spellEnd"/>
      <w:r>
        <w:t xml:space="preserve"> engagera</w:t>
      </w:r>
      <w:r w:rsidR="007A508D">
        <w:t>r</w:t>
      </w:r>
      <w:r>
        <w:t xml:space="preserve"> sig i styrelsen aktivt. Kan de i</w:t>
      </w:r>
      <w:r w:rsidR="007A508D">
        <w:t xml:space="preserve"> </w:t>
      </w:r>
      <w:r>
        <w:t>så</w:t>
      </w:r>
      <w:r w:rsidR="003C069B">
        <w:t xml:space="preserve"> </w:t>
      </w:r>
      <w:r>
        <w:t>fall räknas ingå i grundarteamet?</w:t>
      </w:r>
    </w:p>
    <w:p w14:paraId="56E70F4A" w14:textId="314855A0" w:rsidR="00A63DCA" w:rsidRDefault="006B2C83" w:rsidP="006B2C83">
      <w:r w:rsidRPr="006B2C83">
        <w:rPr>
          <w:b/>
        </w:rPr>
        <w:t>A</w:t>
      </w:r>
      <w:r>
        <w:t xml:space="preserve">: Att en investerare är aktiv i styrelsen är inte att betraktas som del av grundarteamet. Enligt definitionen så består grundarteamet av individer som operativ bidrar till bolagets utveckling vilket gör att arbetande styrelseledamöter, affärsänglar </w:t>
      </w:r>
      <w:proofErr w:type="spellStart"/>
      <w:r>
        <w:t>etc</w:t>
      </w:r>
      <w:proofErr w:type="spellEnd"/>
      <w:r>
        <w:t xml:space="preserve"> måste namnges och själva vara ägare via bolag de kontrollerar eller som fysisk person. Alltså kan inte </w:t>
      </w:r>
      <w:proofErr w:type="spellStart"/>
      <w:r w:rsidR="003B3E52">
        <w:t>invsterarens</w:t>
      </w:r>
      <w:proofErr w:type="spellEnd"/>
      <w:r>
        <w:t xml:space="preserve"> styrelseplats räknas som del i grundarteamet.</w:t>
      </w:r>
      <w:r w:rsidR="002E3E54">
        <w:t xml:space="preserve"> </w:t>
      </w:r>
    </w:p>
    <w:p w14:paraId="79B01B72" w14:textId="77777777" w:rsidR="00217B87" w:rsidRDefault="00217B87" w:rsidP="00871B59">
      <w:pPr>
        <w:rPr>
          <w:b/>
        </w:rPr>
      </w:pPr>
    </w:p>
    <w:p w14:paraId="32D3AD50" w14:textId="48AB9641" w:rsidR="006D6AE8" w:rsidRPr="00732521" w:rsidRDefault="006D6AE8" w:rsidP="00871B59">
      <w:r w:rsidRPr="002C78E6">
        <w:rPr>
          <w:b/>
        </w:rPr>
        <w:t>Q</w:t>
      </w:r>
      <w:r w:rsidRPr="00732521">
        <w:t>: När vi beskriver vår företagsportfölj, får vi bara ta med aktiebolag?</w:t>
      </w:r>
    </w:p>
    <w:p w14:paraId="7DACAE53" w14:textId="16412F1E" w:rsidR="006D6AE8" w:rsidRPr="00732521" w:rsidRDefault="00406851" w:rsidP="00871B59">
      <w:r w:rsidRPr="00406851">
        <w:rPr>
          <w:b/>
        </w:rPr>
        <w:t>A</w:t>
      </w:r>
      <w:r w:rsidR="006D6AE8" w:rsidRPr="00732521">
        <w:t xml:space="preserve">: Alla former av företag kan ingå. </w:t>
      </w:r>
    </w:p>
    <w:p w14:paraId="55E4F8B2" w14:textId="77777777" w:rsidR="006D6AE8" w:rsidRPr="00732521" w:rsidRDefault="006D6AE8" w:rsidP="00871B59"/>
    <w:p w14:paraId="4AD700EA" w14:textId="4ED031F7" w:rsidR="00B8086E" w:rsidRPr="00732521" w:rsidRDefault="00B8086E" w:rsidP="00871B59">
      <w:r w:rsidRPr="002C78E6">
        <w:rPr>
          <w:b/>
        </w:rPr>
        <w:t>Q</w:t>
      </w:r>
      <w:r w:rsidRPr="00732521">
        <w:t xml:space="preserve">: Får vi bara använda Vinnovas finansiering till de företag vi </w:t>
      </w:r>
      <w:r w:rsidR="007027A5" w:rsidRPr="00732521">
        <w:t>tog</w:t>
      </w:r>
      <w:r w:rsidRPr="00732521">
        <w:t xml:space="preserve"> upp i ansökan </w:t>
      </w:r>
      <w:r w:rsidR="00EC60A3" w:rsidRPr="00732521">
        <w:t>6 februari</w:t>
      </w:r>
      <w:r w:rsidRPr="00732521">
        <w:t xml:space="preserve"> 2020?</w:t>
      </w:r>
    </w:p>
    <w:p w14:paraId="354AE920" w14:textId="293C9350" w:rsidR="00B8086E" w:rsidRPr="00732521" w:rsidRDefault="00406851" w:rsidP="00871B59">
      <w:r w:rsidRPr="00406851">
        <w:rPr>
          <w:b/>
        </w:rPr>
        <w:t>A</w:t>
      </w:r>
      <w:r w:rsidR="00B8086E" w:rsidRPr="00732521">
        <w:t>: Nej.</w:t>
      </w:r>
      <w:r w:rsidR="00196916" w:rsidRPr="00732521">
        <w:t xml:space="preserve"> D</w:t>
      </w:r>
      <w:r w:rsidR="00D64044" w:rsidRPr="00732521">
        <w:t xml:space="preserve">e företag som </w:t>
      </w:r>
      <w:r w:rsidR="00E11326" w:rsidRPr="00732521">
        <w:t xml:space="preserve">godkänns i </w:t>
      </w:r>
      <w:r w:rsidR="00816DC6" w:rsidRPr="00732521">
        <w:t xml:space="preserve">ansökan används för att </w:t>
      </w:r>
      <w:r w:rsidR="00331C53" w:rsidRPr="00732521">
        <w:t>beräkna Vinnovas finansiering</w:t>
      </w:r>
      <w:r w:rsidR="00FE21F1" w:rsidRPr="00732521">
        <w:t>s</w:t>
      </w:r>
      <w:r w:rsidR="00F01ED7" w:rsidRPr="00732521">
        <w:t>nivå</w:t>
      </w:r>
      <w:r w:rsidR="00331C53" w:rsidRPr="00732521">
        <w:t xml:space="preserve"> till inkubatorn.</w:t>
      </w:r>
      <w:r w:rsidR="00196916" w:rsidRPr="00732521">
        <w:t xml:space="preserve"> </w:t>
      </w:r>
      <w:r w:rsidR="00F01ED7" w:rsidRPr="00732521">
        <w:t>F</w:t>
      </w:r>
      <w:r w:rsidR="00B70D60" w:rsidRPr="00732521">
        <w:t xml:space="preserve">rån och med december 2020 </w:t>
      </w:r>
      <w:r w:rsidR="00F01ED7" w:rsidRPr="00732521">
        <w:t xml:space="preserve">kommer inkubatorn </w:t>
      </w:r>
      <w:r w:rsidR="00B70D60" w:rsidRPr="00732521">
        <w:t>löpande</w:t>
      </w:r>
      <w:r w:rsidR="00BC58CC" w:rsidRPr="00732521">
        <w:t xml:space="preserve"> redovisa</w:t>
      </w:r>
      <w:r w:rsidR="00BC58CC" w:rsidRPr="00732521" w:rsidDel="00D20B1D">
        <w:t xml:space="preserve"> </w:t>
      </w:r>
      <w:r w:rsidR="00B70D60" w:rsidRPr="00732521">
        <w:t xml:space="preserve">in de inkubatorföretag som </w:t>
      </w:r>
      <w:r w:rsidR="00DD506B" w:rsidRPr="00732521">
        <w:t>avses</w:t>
      </w:r>
      <w:r w:rsidR="00B70D60" w:rsidRPr="00732521">
        <w:t xml:space="preserve"> finansieras under 2021–22.</w:t>
      </w:r>
      <w:r w:rsidR="00873FF1" w:rsidRPr="00732521">
        <w:t xml:space="preserve"> </w:t>
      </w:r>
    </w:p>
    <w:p w14:paraId="14195C9C" w14:textId="77777777" w:rsidR="00632D65" w:rsidRPr="00732521" w:rsidRDefault="00632D65" w:rsidP="00B8086E">
      <w:pPr>
        <w:rPr>
          <w:rFonts w:cstheme="minorHAnsi"/>
        </w:rPr>
      </w:pPr>
    </w:p>
    <w:p w14:paraId="75C213F0" w14:textId="77777777" w:rsidR="00632D65" w:rsidRPr="00732521" w:rsidRDefault="00632D65" w:rsidP="00632D65">
      <w:pPr>
        <w:pStyle w:val="brdtext"/>
        <w:rPr>
          <w:rFonts w:asciiTheme="minorHAnsi" w:hAnsiTheme="minorHAnsi" w:cstheme="minorHAnsi"/>
          <w:sz w:val="22"/>
          <w:szCs w:val="22"/>
        </w:rPr>
      </w:pPr>
      <w:r w:rsidRPr="002C78E6">
        <w:rPr>
          <w:rFonts w:asciiTheme="minorHAnsi" w:hAnsiTheme="minorHAnsi" w:cstheme="minorHAnsi"/>
          <w:b/>
          <w:sz w:val="22"/>
          <w:szCs w:val="22"/>
        </w:rPr>
        <w:t>Q</w:t>
      </w:r>
      <w:r w:rsidRPr="00732521">
        <w:rPr>
          <w:rFonts w:asciiTheme="minorHAnsi" w:hAnsiTheme="minorHAnsi" w:cstheme="minorHAnsi"/>
          <w:sz w:val="22"/>
          <w:szCs w:val="22"/>
        </w:rPr>
        <w:t>: Ska varje företag som vi vill använda finansiering för från januari 2021 genomgå en bedömning av Vinnova?</w:t>
      </w:r>
    </w:p>
    <w:p w14:paraId="3D71C527" w14:textId="6826C310" w:rsidR="00873FF1" w:rsidRPr="00732521" w:rsidRDefault="00406851" w:rsidP="00873FF1">
      <w:pPr>
        <w:pStyle w:val="brdtext"/>
        <w:rPr>
          <w:rFonts w:asciiTheme="minorHAnsi" w:hAnsiTheme="minorHAnsi" w:cstheme="minorHAnsi"/>
          <w:sz w:val="22"/>
          <w:szCs w:val="22"/>
        </w:rPr>
      </w:pPr>
      <w:r w:rsidRPr="00406851">
        <w:rPr>
          <w:rFonts w:asciiTheme="minorHAnsi" w:hAnsiTheme="minorHAnsi" w:cstheme="minorHAnsi"/>
          <w:b/>
          <w:sz w:val="22"/>
          <w:szCs w:val="22"/>
        </w:rPr>
        <w:t>A</w:t>
      </w:r>
      <w:r w:rsidR="00632D65" w:rsidRPr="00732521">
        <w:rPr>
          <w:rFonts w:asciiTheme="minorHAnsi" w:hAnsiTheme="minorHAnsi" w:cstheme="minorHAnsi"/>
          <w:sz w:val="22"/>
          <w:szCs w:val="22"/>
        </w:rPr>
        <w:t xml:space="preserve">: Vi kommer inte överpröva inkubatorns rekommendation att finansiera. Det är dock Vinnova som tar beslutet. </w:t>
      </w:r>
      <w:r w:rsidR="00CA1774" w:rsidRPr="00732521">
        <w:rPr>
          <w:rFonts w:asciiTheme="minorHAnsi" w:hAnsiTheme="minorHAnsi" w:cstheme="minorHAnsi"/>
          <w:sz w:val="22"/>
          <w:szCs w:val="22"/>
        </w:rPr>
        <w:t>Det är i</w:t>
      </w:r>
      <w:r w:rsidR="00632D65" w:rsidRPr="00732521">
        <w:rPr>
          <w:rFonts w:asciiTheme="minorHAnsi" w:hAnsiTheme="minorHAnsi" w:cstheme="minorHAnsi"/>
          <w:sz w:val="22"/>
          <w:szCs w:val="22"/>
        </w:rPr>
        <w:t xml:space="preserve">nkubatorns processer och verktyg </w:t>
      </w:r>
      <w:r w:rsidR="00CA1774" w:rsidRPr="00732521">
        <w:rPr>
          <w:rFonts w:asciiTheme="minorHAnsi" w:hAnsiTheme="minorHAnsi" w:cstheme="minorHAnsi"/>
          <w:sz w:val="22"/>
          <w:szCs w:val="22"/>
        </w:rPr>
        <w:t xml:space="preserve">som </w:t>
      </w:r>
      <w:r w:rsidR="00632D65" w:rsidRPr="00732521">
        <w:rPr>
          <w:rFonts w:asciiTheme="minorHAnsi" w:hAnsiTheme="minorHAnsi" w:cstheme="minorHAnsi"/>
          <w:sz w:val="22"/>
          <w:szCs w:val="22"/>
        </w:rPr>
        <w:t xml:space="preserve">ska säkerställa att företaget uppfyller målgruppskriterierna. Misstänker vi att det inte stämmer kan vi genomföra </w:t>
      </w:r>
      <w:r w:rsidR="000D084F" w:rsidRPr="00732521">
        <w:rPr>
          <w:rFonts w:asciiTheme="minorHAnsi" w:hAnsiTheme="minorHAnsi" w:cstheme="minorHAnsi"/>
          <w:sz w:val="22"/>
          <w:szCs w:val="22"/>
        </w:rPr>
        <w:t>stickprov</w:t>
      </w:r>
      <w:r w:rsidR="00CA1774" w:rsidRPr="00732521">
        <w:rPr>
          <w:rFonts w:asciiTheme="minorHAnsi" w:hAnsiTheme="minorHAnsi" w:cstheme="minorHAnsi"/>
          <w:sz w:val="22"/>
          <w:szCs w:val="22"/>
        </w:rPr>
        <w:t xml:space="preserve"> eller vissa </w:t>
      </w:r>
      <w:proofErr w:type="gramStart"/>
      <w:r w:rsidR="00CA1774" w:rsidRPr="00732521">
        <w:rPr>
          <w:rFonts w:asciiTheme="minorHAnsi" w:hAnsiTheme="minorHAnsi" w:cstheme="minorHAnsi"/>
          <w:sz w:val="22"/>
          <w:szCs w:val="22"/>
        </w:rPr>
        <w:t xml:space="preserve">fall </w:t>
      </w:r>
      <w:r w:rsidR="00632D65" w:rsidRPr="00732521">
        <w:rPr>
          <w:rFonts w:asciiTheme="minorHAnsi" w:hAnsiTheme="minorHAnsi" w:cstheme="minorHAnsi"/>
          <w:sz w:val="22"/>
          <w:szCs w:val="22"/>
        </w:rPr>
        <w:t>revision</w:t>
      </w:r>
      <w:proofErr w:type="gramEnd"/>
      <w:r w:rsidR="00632D65" w:rsidRPr="00732521">
        <w:rPr>
          <w:rFonts w:asciiTheme="minorHAnsi" w:hAnsiTheme="minorHAnsi" w:cstheme="minorHAnsi"/>
          <w:sz w:val="22"/>
          <w:szCs w:val="22"/>
        </w:rPr>
        <w:t xml:space="preserve"> för att säkerställa att processerna har verkan.</w:t>
      </w:r>
    </w:p>
    <w:p w14:paraId="39225921" w14:textId="77777777" w:rsidR="00632D65" w:rsidRPr="00732521" w:rsidRDefault="00632D65" w:rsidP="00873FF1">
      <w:pPr>
        <w:pStyle w:val="brdtext"/>
        <w:rPr>
          <w:rFonts w:asciiTheme="minorHAnsi" w:hAnsiTheme="minorHAnsi" w:cstheme="minorHAnsi"/>
          <w:sz w:val="22"/>
          <w:szCs w:val="22"/>
        </w:rPr>
      </w:pPr>
    </w:p>
    <w:p w14:paraId="50A53FA2" w14:textId="3515D90B" w:rsidR="00873FF1" w:rsidRPr="00732521" w:rsidRDefault="00873FF1" w:rsidP="004A1A4D">
      <w:pPr>
        <w:rPr>
          <w:rFonts w:cstheme="minorHAnsi"/>
        </w:rPr>
      </w:pPr>
      <w:r w:rsidRPr="002C78E6">
        <w:rPr>
          <w:rFonts w:cstheme="minorHAnsi"/>
          <w:b/>
        </w:rPr>
        <w:t>Q</w:t>
      </w:r>
      <w:r w:rsidRPr="00732521">
        <w:rPr>
          <w:rFonts w:cstheme="minorHAnsi"/>
        </w:rPr>
        <w:t xml:space="preserve">: Vad händer om vi har fler eller färre företag i inkubation i januari 2021, jämfört med det antal som vi skickade in i ansökan </w:t>
      </w:r>
      <w:r w:rsidR="00EC60A3" w:rsidRPr="00732521">
        <w:rPr>
          <w:rFonts w:cstheme="minorHAnsi"/>
        </w:rPr>
        <w:t>6 februari</w:t>
      </w:r>
      <w:r w:rsidRPr="00732521">
        <w:rPr>
          <w:rFonts w:cstheme="minorHAnsi"/>
        </w:rPr>
        <w:t xml:space="preserve"> 2020? </w:t>
      </w:r>
    </w:p>
    <w:p w14:paraId="157F0332" w14:textId="186688B1" w:rsidR="00CC0629" w:rsidRPr="00732521" w:rsidRDefault="00406851">
      <w:pPr>
        <w:rPr>
          <w:rFonts w:cstheme="minorHAnsi"/>
        </w:rPr>
      </w:pPr>
      <w:r w:rsidRPr="00406851">
        <w:rPr>
          <w:rFonts w:cstheme="minorHAnsi"/>
          <w:b/>
        </w:rPr>
        <w:t>A</w:t>
      </w:r>
      <w:r w:rsidR="00873FF1" w:rsidRPr="00732521">
        <w:rPr>
          <w:rFonts w:cstheme="minorHAnsi"/>
        </w:rPr>
        <w:t>:</w:t>
      </w:r>
      <w:r w:rsidR="1970C121" w:rsidRPr="00732521" w:rsidDel="00B80D8A">
        <w:rPr>
          <w:rFonts w:cstheme="minorHAnsi"/>
        </w:rPr>
        <w:t xml:space="preserve"> </w:t>
      </w:r>
      <w:r w:rsidR="35E8C212" w:rsidRPr="00732521">
        <w:rPr>
          <w:rFonts w:cstheme="minorHAnsi"/>
        </w:rPr>
        <w:t xml:space="preserve">Inkubatorn redovisar </w:t>
      </w:r>
      <w:r w:rsidR="2E614822" w:rsidRPr="00732521">
        <w:rPr>
          <w:rFonts w:cstheme="minorHAnsi"/>
        </w:rPr>
        <w:t xml:space="preserve">från och med december 2020 </w:t>
      </w:r>
      <w:r w:rsidR="35E8C212" w:rsidRPr="00732521">
        <w:rPr>
          <w:rFonts w:cstheme="minorHAnsi"/>
        </w:rPr>
        <w:t xml:space="preserve">löpande in </w:t>
      </w:r>
      <w:r w:rsidR="57F84E87" w:rsidRPr="00732521">
        <w:rPr>
          <w:rFonts w:cstheme="minorHAnsi"/>
        </w:rPr>
        <w:t xml:space="preserve">de </w:t>
      </w:r>
      <w:r w:rsidR="2E614822" w:rsidRPr="00732521">
        <w:rPr>
          <w:rFonts w:cstheme="minorHAnsi"/>
        </w:rPr>
        <w:t>inkubator</w:t>
      </w:r>
      <w:r w:rsidR="35E8C212" w:rsidRPr="00732521">
        <w:rPr>
          <w:rFonts w:cstheme="minorHAnsi"/>
        </w:rPr>
        <w:t>företag</w:t>
      </w:r>
      <w:r w:rsidR="57F84E87" w:rsidRPr="00732521">
        <w:rPr>
          <w:rFonts w:cstheme="minorHAnsi"/>
        </w:rPr>
        <w:t xml:space="preserve"> som </w:t>
      </w:r>
      <w:r w:rsidR="0008417C" w:rsidRPr="00732521">
        <w:rPr>
          <w:rFonts w:cstheme="minorHAnsi"/>
        </w:rPr>
        <w:t>avses</w:t>
      </w:r>
      <w:r w:rsidR="57F84E87" w:rsidRPr="00732521">
        <w:rPr>
          <w:rFonts w:cstheme="minorHAnsi"/>
        </w:rPr>
        <w:t xml:space="preserve"> finansieras </w:t>
      </w:r>
      <w:r w:rsidR="1F67B540" w:rsidRPr="00732521">
        <w:rPr>
          <w:rFonts w:cstheme="minorHAnsi"/>
        </w:rPr>
        <w:t>under 2021</w:t>
      </w:r>
      <w:r w:rsidR="54E3EDBC" w:rsidRPr="00732521">
        <w:rPr>
          <w:rFonts w:cstheme="minorHAnsi"/>
        </w:rPr>
        <w:t>–</w:t>
      </w:r>
      <w:r w:rsidR="1F67B540" w:rsidRPr="00732521">
        <w:rPr>
          <w:rFonts w:cstheme="minorHAnsi"/>
        </w:rPr>
        <w:t>22</w:t>
      </w:r>
      <w:r w:rsidR="2697A686" w:rsidRPr="00732521">
        <w:rPr>
          <w:rFonts w:cstheme="minorHAnsi"/>
        </w:rPr>
        <w:t>.</w:t>
      </w:r>
      <w:r w:rsidR="35E8C212" w:rsidRPr="00732521">
        <w:rPr>
          <w:rFonts w:cstheme="minorHAnsi"/>
        </w:rPr>
        <w:t xml:space="preserve"> </w:t>
      </w:r>
      <w:r w:rsidR="67A4B37E" w:rsidRPr="00732521">
        <w:rPr>
          <w:rFonts w:eastAsia="Times New Roman" w:cstheme="minorHAnsi"/>
          <w:lang w:eastAsia="sv-SE"/>
        </w:rPr>
        <w:t>Inför perioden 2023</w:t>
      </w:r>
      <w:r w:rsidR="42DFB6FB" w:rsidRPr="00732521">
        <w:rPr>
          <w:rFonts w:eastAsia="Times New Roman" w:cstheme="minorHAnsi"/>
          <w:lang w:eastAsia="sv-SE"/>
        </w:rPr>
        <w:t>–</w:t>
      </w:r>
      <w:r w:rsidR="67A4B37E" w:rsidRPr="00732521">
        <w:rPr>
          <w:rFonts w:eastAsia="Times New Roman" w:cstheme="minorHAnsi"/>
          <w:lang w:eastAsia="sv-SE"/>
        </w:rPr>
        <w:t>24</w:t>
      </w:r>
      <w:r w:rsidR="3B2F6646" w:rsidRPr="00732521">
        <w:rPr>
          <w:rFonts w:cstheme="minorHAnsi"/>
        </w:rPr>
        <w:t xml:space="preserve"> kommer</w:t>
      </w:r>
      <w:r w:rsidR="69A8E71B" w:rsidRPr="00732521">
        <w:rPr>
          <w:rFonts w:cstheme="minorHAnsi"/>
        </w:rPr>
        <w:t xml:space="preserve"> </w:t>
      </w:r>
      <w:r w:rsidR="7E128F82" w:rsidRPr="00732521">
        <w:rPr>
          <w:rFonts w:cstheme="minorHAnsi"/>
        </w:rPr>
        <w:t xml:space="preserve">inkubatorn </w:t>
      </w:r>
      <w:r w:rsidR="00A66FEC" w:rsidRPr="00732521">
        <w:rPr>
          <w:rFonts w:cstheme="minorHAnsi"/>
        </w:rPr>
        <w:t>hösten 2022</w:t>
      </w:r>
      <w:r w:rsidR="00B4122D" w:rsidRPr="00732521">
        <w:rPr>
          <w:rFonts w:cstheme="minorHAnsi"/>
        </w:rPr>
        <w:t xml:space="preserve"> </w:t>
      </w:r>
      <w:r w:rsidR="7E128F82" w:rsidRPr="00732521">
        <w:rPr>
          <w:rFonts w:cstheme="minorHAnsi"/>
        </w:rPr>
        <w:t>på</w:t>
      </w:r>
      <w:r w:rsidR="77CE03CB" w:rsidRPr="00732521">
        <w:rPr>
          <w:rFonts w:cstheme="minorHAnsi"/>
        </w:rPr>
        <w:t xml:space="preserve"> </w:t>
      </w:r>
      <w:r w:rsidR="7E128F82" w:rsidRPr="00732521">
        <w:rPr>
          <w:rFonts w:cstheme="minorHAnsi"/>
        </w:rPr>
        <w:t>nytt redov</w:t>
      </w:r>
      <w:r w:rsidR="77CE03CB" w:rsidRPr="00732521">
        <w:rPr>
          <w:rFonts w:cstheme="minorHAnsi"/>
        </w:rPr>
        <w:t>isa</w:t>
      </w:r>
      <w:r w:rsidR="7E128F82" w:rsidRPr="00732521">
        <w:rPr>
          <w:rFonts w:cstheme="minorHAnsi"/>
        </w:rPr>
        <w:t xml:space="preserve"> den aktuella företags</w:t>
      </w:r>
      <w:r w:rsidR="089E113E" w:rsidRPr="00732521">
        <w:rPr>
          <w:rFonts w:cstheme="minorHAnsi"/>
        </w:rPr>
        <w:t>p</w:t>
      </w:r>
      <w:r w:rsidR="7E128F82" w:rsidRPr="00732521">
        <w:rPr>
          <w:rFonts w:cstheme="minorHAnsi"/>
        </w:rPr>
        <w:t>o</w:t>
      </w:r>
      <w:r w:rsidR="089E113E" w:rsidRPr="00732521">
        <w:rPr>
          <w:rFonts w:cstheme="minorHAnsi"/>
        </w:rPr>
        <w:t>r</w:t>
      </w:r>
      <w:r w:rsidR="7E128F82" w:rsidRPr="00732521">
        <w:rPr>
          <w:rFonts w:cstheme="minorHAnsi"/>
        </w:rPr>
        <w:t>tföljen</w:t>
      </w:r>
      <w:r w:rsidR="77CE03CB" w:rsidRPr="00732521">
        <w:rPr>
          <w:rFonts w:cstheme="minorHAnsi"/>
        </w:rPr>
        <w:t xml:space="preserve">. </w:t>
      </w:r>
      <w:r w:rsidR="089E113E" w:rsidRPr="00732521">
        <w:rPr>
          <w:rFonts w:cstheme="minorHAnsi"/>
        </w:rPr>
        <w:t xml:space="preserve">Det nya finansieringsbeslutet </w:t>
      </w:r>
      <w:r w:rsidR="67A4B37E" w:rsidRPr="00732521">
        <w:rPr>
          <w:rFonts w:cstheme="minorHAnsi"/>
        </w:rPr>
        <w:t xml:space="preserve">baseras </w:t>
      </w:r>
      <w:r w:rsidR="3CFDB30D" w:rsidRPr="00732521">
        <w:rPr>
          <w:rFonts w:cstheme="minorHAnsi"/>
        </w:rPr>
        <w:t>på</w:t>
      </w:r>
      <w:r w:rsidR="67A4B37E" w:rsidRPr="00732521">
        <w:rPr>
          <w:rFonts w:cstheme="minorHAnsi"/>
        </w:rPr>
        <w:t xml:space="preserve"> </w:t>
      </w:r>
      <w:r w:rsidR="3F993A8E" w:rsidRPr="00732521">
        <w:rPr>
          <w:rFonts w:cstheme="minorHAnsi"/>
        </w:rPr>
        <w:t xml:space="preserve">hur stor andel </w:t>
      </w:r>
      <w:r w:rsidR="3CFDB30D" w:rsidRPr="00732521">
        <w:rPr>
          <w:rFonts w:cstheme="minorHAnsi"/>
        </w:rPr>
        <w:t>“godkända” företag s</w:t>
      </w:r>
      <w:r w:rsidR="69A8E71B" w:rsidRPr="00732521">
        <w:rPr>
          <w:rFonts w:cstheme="minorHAnsi"/>
        </w:rPr>
        <w:t>om</w:t>
      </w:r>
      <w:r w:rsidR="3CFDB30D" w:rsidRPr="00732521">
        <w:rPr>
          <w:rFonts w:cstheme="minorHAnsi"/>
        </w:rPr>
        <w:t xml:space="preserve"> </w:t>
      </w:r>
      <w:r w:rsidR="3F993A8E" w:rsidRPr="00732521">
        <w:rPr>
          <w:rFonts w:cstheme="minorHAnsi"/>
        </w:rPr>
        <w:t>inkubatorn har av</w:t>
      </w:r>
      <w:r w:rsidR="69A8E71B" w:rsidRPr="00732521">
        <w:rPr>
          <w:rFonts w:cstheme="minorHAnsi"/>
        </w:rPr>
        <w:t xml:space="preserve"> de</w:t>
      </w:r>
      <w:r w:rsidR="00A66FEC" w:rsidRPr="00732521">
        <w:rPr>
          <w:rFonts w:cstheme="minorHAnsi"/>
        </w:rPr>
        <w:t>t</w:t>
      </w:r>
      <w:r w:rsidR="69A8E71B" w:rsidRPr="00732521">
        <w:rPr>
          <w:rFonts w:cstheme="minorHAnsi"/>
        </w:rPr>
        <w:t xml:space="preserve"> </w:t>
      </w:r>
      <w:r w:rsidR="3F993A8E" w:rsidRPr="00732521">
        <w:rPr>
          <w:rFonts w:cstheme="minorHAnsi"/>
        </w:rPr>
        <w:t>total</w:t>
      </w:r>
      <w:r w:rsidR="69A8E71B" w:rsidRPr="00732521">
        <w:rPr>
          <w:rFonts w:cstheme="minorHAnsi"/>
        </w:rPr>
        <w:t>a</w:t>
      </w:r>
      <w:r w:rsidR="3F993A8E" w:rsidRPr="00732521">
        <w:rPr>
          <w:rFonts w:cstheme="minorHAnsi"/>
        </w:rPr>
        <w:t xml:space="preserve"> </w:t>
      </w:r>
      <w:r w:rsidR="69A8E71B" w:rsidRPr="00732521">
        <w:rPr>
          <w:rFonts w:cstheme="minorHAnsi"/>
        </w:rPr>
        <w:t xml:space="preserve">antalet </w:t>
      </w:r>
      <w:r w:rsidR="3F993A8E" w:rsidRPr="00732521">
        <w:rPr>
          <w:rFonts w:eastAsia="Times New Roman" w:cstheme="minorHAnsi"/>
          <w:lang w:eastAsia="sv-SE"/>
        </w:rPr>
        <w:t>godk</w:t>
      </w:r>
      <w:r w:rsidR="0319C4F8" w:rsidRPr="00732521">
        <w:rPr>
          <w:rFonts w:eastAsia="Times New Roman" w:cstheme="minorHAnsi"/>
          <w:lang w:eastAsia="sv-SE"/>
        </w:rPr>
        <w:t>ända inkubatorföretag</w:t>
      </w:r>
      <w:r w:rsidR="42DFB6FB" w:rsidRPr="00732521">
        <w:rPr>
          <w:rFonts w:eastAsia="Times New Roman" w:cstheme="minorHAnsi"/>
          <w:lang w:eastAsia="sv-SE"/>
        </w:rPr>
        <w:t xml:space="preserve"> under hösten 2022</w:t>
      </w:r>
      <w:r w:rsidR="0319C4F8" w:rsidRPr="00732521">
        <w:rPr>
          <w:rFonts w:eastAsia="Times New Roman" w:cstheme="minorHAnsi"/>
          <w:lang w:eastAsia="sv-SE"/>
        </w:rPr>
        <w:t xml:space="preserve">. </w:t>
      </w:r>
    </w:p>
    <w:p w14:paraId="76E8D7A6" w14:textId="5DA5DFDB" w:rsidR="00A53D84" w:rsidRPr="00732521" w:rsidRDefault="00A53D84" w:rsidP="00873FF1">
      <w:pPr>
        <w:pStyle w:val="brdtext"/>
        <w:rPr>
          <w:rFonts w:asciiTheme="minorHAnsi" w:hAnsiTheme="minorHAnsi" w:cstheme="minorHAnsi"/>
          <w:sz w:val="22"/>
          <w:szCs w:val="22"/>
        </w:rPr>
      </w:pPr>
    </w:p>
    <w:p w14:paraId="480E1044" w14:textId="77777777" w:rsidR="005B218F" w:rsidRPr="00732521" w:rsidRDefault="00777798" w:rsidP="00B8086E">
      <w:pPr>
        <w:rPr>
          <w:rFonts w:cstheme="minorHAnsi"/>
        </w:rPr>
      </w:pPr>
      <w:r w:rsidRPr="002C78E6">
        <w:rPr>
          <w:rFonts w:cstheme="minorHAnsi"/>
          <w:b/>
        </w:rPr>
        <w:t>Q</w:t>
      </w:r>
      <w:r w:rsidRPr="00732521">
        <w:rPr>
          <w:rFonts w:cstheme="minorHAnsi"/>
        </w:rPr>
        <w:t xml:space="preserve">: Vad </w:t>
      </w:r>
      <w:r w:rsidR="000435FF" w:rsidRPr="00732521">
        <w:rPr>
          <w:rFonts w:cstheme="minorHAnsi"/>
        </w:rPr>
        <w:t>menas med att företag</w:t>
      </w:r>
      <w:r w:rsidR="001917B2" w:rsidRPr="00732521">
        <w:rPr>
          <w:rFonts w:cstheme="minorHAnsi"/>
        </w:rPr>
        <w:t>s</w:t>
      </w:r>
      <w:r w:rsidR="000435FF" w:rsidRPr="00732521">
        <w:rPr>
          <w:rFonts w:cstheme="minorHAnsi"/>
        </w:rPr>
        <w:t>utvecklingen</w:t>
      </w:r>
      <w:r w:rsidR="001917B2" w:rsidRPr="00732521">
        <w:rPr>
          <w:rFonts w:cstheme="minorHAnsi"/>
        </w:rPr>
        <w:t xml:space="preserve"> är mer arbetskrävande för inkubatorn</w:t>
      </w:r>
      <w:r w:rsidR="000F7E83" w:rsidRPr="00732521">
        <w:rPr>
          <w:rFonts w:cstheme="minorHAnsi"/>
        </w:rPr>
        <w:t xml:space="preserve">, vad </w:t>
      </w:r>
      <w:r w:rsidR="006E2057" w:rsidRPr="00732521">
        <w:rPr>
          <w:rFonts w:cstheme="minorHAnsi"/>
        </w:rPr>
        <w:t xml:space="preserve">ska </w:t>
      </w:r>
      <w:r w:rsidR="005B218F" w:rsidRPr="00732521">
        <w:rPr>
          <w:rFonts w:cstheme="minorHAnsi"/>
        </w:rPr>
        <w:t xml:space="preserve">vi jämföra med? </w:t>
      </w:r>
    </w:p>
    <w:p w14:paraId="5F76FB6E" w14:textId="1E2DBC71" w:rsidR="00C33D99" w:rsidRPr="00732521" w:rsidRDefault="00406851" w:rsidP="00B8086E">
      <w:pPr>
        <w:rPr>
          <w:rFonts w:cstheme="minorHAnsi"/>
        </w:rPr>
      </w:pPr>
      <w:r w:rsidRPr="00406851">
        <w:rPr>
          <w:rFonts w:cstheme="minorHAnsi"/>
          <w:b/>
        </w:rPr>
        <w:t>A</w:t>
      </w:r>
      <w:r w:rsidR="005B218F" w:rsidRPr="00732521">
        <w:rPr>
          <w:rFonts w:cstheme="minorHAnsi"/>
        </w:rPr>
        <w:t xml:space="preserve">: Ni får själva motivera utifrån </w:t>
      </w:r>
      <w:r w:rsidR="00B83E83" w:rsidRPr="00732521">
        <w:rPr>
          <w:rFonts w:cstheme="minorHAnsi"/>
        </w:rPr>
        <w:t xml:space="preserve">er </w:t>
      </w:r>
      <w:r w:rsidR="00DA7E64" w:rsidRPr="00732521">
        <w:rPr>
          <w:rFonts w:cstheme="minorHAnsi"/>
        </w:rPr>
        <w:t>bild av hur arbetskrävande företaget</w:t>
      </w:r>
      <w:r w:rsidR="000F17AC" w:rsidRPr="00732521">
        <w:rPr>
          <w:rFonts w:cstheme="minorHAnsi"/>
        </w:rPr>
        <w:t xml:space="preserve"> är</w:t>
      </w:r>
      <w:r w:rsidR="00DA7E64" w:rsidRPr="00732521">
        <w:rPr>
          <w:rFonts w:cstheme="minorHAnsi"/>
        </w:rPr>
        <w:t xml:space="preserve">. Det innebär att en inkubator skulle kunna </w:t>
      </w:r>
      <w:r w:rsidR="001E56D6" w:rsidRPr="00732521">
        <w:rPr>
          <w:rFonts w:cstheme="minorHAnsi"/>
        </w:rPr>
        <w:t xml:space="preserve">betrakta alla sina företag som arbetskrävande, eller inte arbetskrävande. Vinnova kommer dock göra </w:t>
      </w:r>
      <w:r w:rsidR="00B809FE" w:rsidRPr="00732521">
        <w:rPr>
          <w:rFonts w:cstheme="minorHAnsi"/>
        </w:rPr>
        <w:t xml:space="preserve">den slutliga bedömningen av om företaget räknas som arbetskrävande (och därmed viktas upp). </w:t>
      </w:r>
    </w:p>
    <w:p w14:paraId="6389D758" w14:textId="77777777" w:rsidR="00C33D99" w:rsidRPr="00732521" w:rsidRDefault="00C33D99" w:rsidP="00B8086E">
      <w:pPr>
        <w:rPr>
          <w:rFonts w:cstheme="minorHAnsi"/>
        </w:rPr>
      </w:pPr>
    </w:p>
    <w:p w14:paraId="1588CA90" w14:textId="1E7FCE76" w:rsidR="00AC5E7D" w:rsidRPr="00732521" w:rsidRDefault="00AC5E7D" w:rsidP="00B8086E">
      <w:pPr>
        <w:rPr>
          <w:rFonts w:cstheme="minorHAnsi"/>
        </w:rPr>
      </w:pPr>
      <w:r w:rsidRPr="002C78E6">
        <w:rPr>
          <w:rFonts w:cstheme="minorHAnsi"/>
          <w:b/>
        </w:rPr>
        <w:t>Q</w:t>
      </w:r>
      <w:r w:rsidRPr="00732521">
        <w:rPr>
          <w:rFonts w:cstheme="minorHAnsi"/>
        </w:rPr>
        <w:t xml:space="preserve">: </w:t>
      </w:r>
      <w:r w:rsidR="00115729" w:rsidRPr="00732521">
        <w:rPr>
          <w:rFonts w:cstheme="minorHAnsi"/>
        </w:rPr>
        <w:t xml:space="preserve">Om jag </w:t>
      </w:r>
      <w:r w:rsidR="009C6EBB" w:rsidRPr="00732521">
        <w:rPr>
          <w:rFonts w:cstheme="minorHAnsi"/>
        </w:rPr>
        <w:t>coach</w:t>
      </w:r>
      <w:r w:rsidR="006669C2" w:rsidRPr="00732521">
        <w:rPr>
          <w:rFonts w:cstheme="minorHAnsi"/>
        </w:rPr>
        <w:t>a</w:t>
      </w:r>
      <w:r w:rsidR="009C6EBB" w:rsidRPr="00732521">
        <w:rPr>
          <w:rFonts w:cstheme="minorHAnsi"/>
        </w:rPr>
        <w:t>r eller hjälper till att utveckla ett företag i en annan inkubato</w:t>
      </w:r>
      <w:r w:rsidR="005A4361" w:rsidRPr="00732521">
        <w:rPr>
          <w:rFonts w:cstheme="minorHAnsi"/>
        </w:rPr>
        <w:t>r</w:t>
      </w:r>
      <w:r w:rsidR="009C6EBB" w:rsidRPr="00732521">
        <w:rPr>
          <w:rFonts w:cstheme="minorHAnsi"/>
        </w:rPr>
        <w:t xml:space="preserve">, kan jag ta upp detta företag i min </w:t>
      </w:r>
      <w:r w:rsidR="00633886" w:rsidRPr="00732521">
        <w:rPr>
          <w:rFonts w:cstheme="minorHAnsi"/>
        </w:rPr>
        <w:t>företagsredovisning (bilaga 3).</w:t>
      </w:r>
    </w:p>
    <w:p w14:paraId="6085E725" w14:textId="15F5D396" w:rsidR="00AC5E7D" w:rsidRPr="00732521" w:rsidRDefault="00406851" w:rsidP="00B8086E">
      <w:pPr>
        <w:rPr>
          <w:rFonts w:cstheme="minorHAnsi"/>
        </w:rPr>
      </w:pPr>
      <w:r w:rsidRPr="00406851">
        <w:rPr>
          <w:rFonts w:cstheme="minorHAnsi"/>
          <w:b/>
        </w:rPr>
        <w:t>A</w:t>
      </w:r>
      <w:r w:rsidR="00AC5E7D" w:rsidRPr="00732521">
        <w:rPr>
          <w:rFonts w:cstheme="minorHAnsi"/>
        </w:rPr>
        <w:t>:</w:t>
      </w:r>
      <w:r w:rsidR="00AF4524" w:rsidRPr="00732521">
        <w:rPr>
          <w:rFonts w:cstheme="minorHAnsi"/>
        </w:rPr>
        <w:t xml:space="preserve"> </w:t>
      </w:r>
      <w:r w:rsidR="00633886" w:rsidRPr="00732521">
        <w:rPr>
          <w:rFonts w:cstheme="minorHAnsi"/>
        </w:rPr>
        <w:t xml:space="preserve">Nej. Varje företag ska ha en </w:t>
      </w:r>
      <w:proofErr w:type="spellStart"/>
      <w:r w:rsidR="00633886" w:rsidRPr="00732521">
        <w:rPr>
          <w:rFonts w:cstheme="minorHAnsi"/>
        </w:rPr>
        <w:t>hemmahörighet</w:t>
      </w:r>
      <w:proofErr w:type="spellEnd"/>
      <w:r w:rsidR="00633886" w:rsidRPr="00732521">
        <w:rPr>
          <w:rFonts w:cstheme="minorHAnsi"/>
        </w:rPr>
        <w:t xml:space="preserve"> i en inkubator och det är denna inkubator som tar upp företaget i bilaga 3.</w:t>
      </w:r>
      <w:r w:rsidR="008A2D4A" w:rsidRPr="00732521">
        <w:rPr>
          <w:rFonts w:cstheme="minorHAnsi"/>
        </w:rPr>
        <w:t xml:space="preserve"> (läs dock svaret på nästa fråga också)</w:t>
      </w:r>
    </w:p>
    <w:p w14:paraId="36320382" w14:textId="77777777" w:rsidR="00AC5E7D" w:rsidRPr="00732521" w:rsidRDefault="00AC5E7D" w:rsidP="00B8086E">
      <w:pPr>
        <w:rPr>
          <w:rFonts w:cstheme="minorHAnsi"/>
          <w:highlight w:val="yellow"/>
        </w:rPr>
      </w:pPr>
    </w:p>
    <w:p w14:paraId="788B9DFC" w14:textId="5E516B61" w:rsidR="00AC5E7D" w:rsidRPr="00732521" w:rsidRDefault="00AC5E7D" w:rsidP="00B8086E">
      <w:pPr>
        <w:rPr>
          <w:rFonts w:cstheme="minorHAnsi"/>
        </w:rPr>
      </w:pPr>
      <w:r w:rsidRPr="002C78E6">
        <w:rPr>
          <w:rFonts w:cstheme="minorHAnsi"/>
          <w:b/>
        </w:rPr>
        <w:t>Q</w:t>
      </w:r>
      <w:r w:rsidRPr="00732521">
        <w:rPr>
          <w:rFonts w:cstheme="minorHAnsi"/>
        </w:rPr>
        <w:t xml:space="preserve">: </w:t>
      </w:r>
      <w:r w:rsidR="008C3C19" w:rsidRPr="00732521">
        <w:rPr>
          <w:rFonts w:cstheme="minorHAnsi"/>
        </w:rPr>
        <w:t>Om jag hjälper till att coacha ett företag i en annan inkubator, kan jag använda Vinnova-medel till detta?</w:t>
      </w:r>
    </w:p>
    <w:p w14:paraId="74152D86" w14:textId="59DB03F6" w:rsidR="00AC5E7D" w:rsidRPr="00732521" w:rsidRDefault="00406851" w:rsidP="00B8086E">
      <w:pPr>
        <w:rPr>
          <w:rFonts w:cstheme="minorHAnsi"/>
        </w:rPr>
      </w:pPr>
      <w:r w:rsidRPr="00406851">
        <w:rPr>
          <w:rFonts w:cstheme="minorHAnsi"/>
          <w:b/>
        </w:rPr>
        <w:t>A</w:t>
      </w:r>
      <w:r w:rsidR="00AC5E7D" w:rsidRPr="00732521">
        <w:rPr>
          <w:rFonts w:cstheme="minorHAnsi"/>
        </w:rPr>
        <w:t xml:space="preserve">: </w:t>
      </w:r>
      <w:r w:rsidR="00D434CE" w:rsidRPr="00732521">
        <w:rPr>
          <w:rFonts w:cstheme="minorHAnsi"/>
        </w:rPr>
        <w:t xml:space="preserve">Ja det kan du. Vi anser att det är viktigt att ni hjälper varandra och nyttja specialistkompetens som finns i olika inkubatorer. Vi har dock inte just nu </w:t>
      </w:r>
      <w:r w:rsidR="009C6E8F" w:rsidRPr="00732521">
        <w:rPr>
          <w:rFonts w:cstheme="minorHAnsi"/>
        </w:rPr>
        <w:t>lagt oss i hur modellen för detta ska se ut utan alla modeller är tillåtna</w:t>
      </w:r>
      <w:r w:rsidR="0031027A" w:rsidRPr="00732521">
        <w:rPr>
          <w:rFonts w:cstheme="minorHAnsi"/>
        </w:rPr>
        <w:t xml:space="preserve"> där vi ser tre huvudsakliga modeller</w:t>
      </w:r>
      <w:r w:rsidR="0023444D" w:rsidRPr="00732521">
        <w:rPr>
          <w:rFonts w:cstheme="minorHAnsi"/>
        </w:rPr>
        <w:t>: (i) den inkubator som är huvudansvarig för företaget använde sina Vinnova-medel för att betala coaching från en annan inkubator (ii) den hjälpande inkubatorn använder sin</w:t>
      </w:r>
      <w:r w:rsidR="00831EE1" w:rsidRPr="00732521">
        <w:rPr>
          <w:rFonts w:cstheme="minorHAnsi"/>
        </w:rPr>
        <w:t>a</w:t>
      </w:r>
      <w:r w:rsidR="0023444D" w:rsidRPr="00732521">
        <w:rPr>
          <w:rFonts w:cstheme="minorHAnsi"/>
        </w:rPr>
        <w:t xml:space="preserve"> Vinnova-medel för att</w:t>
      </w:r>
      <w:r w:rsidR="00831EE1" w:rsidRPr="00732521">
        <w:rPr>
          <w:rFonts w:cstheme="minorHAnsi"/>
        </w:rPr>
        <w:t xml:space="preserve"> bekosta coaching av företaget i den andra inkubatorn (iii)</w:t>
      </w:r>
      <w:r w:rsidR="00AF49A2" w:rsidRPr="00732521">
        <w:rPr>
          <w:rFonts w:cstheme="minorHAnsi"/>
        </w:rPr>
        <w:t xml:space="preserve"> in-kind utbyte mellan inkubatorerna så att inga medel eller fakturor utväxlas utan man ”räknar” tim-utbyte utan att växla pengar.</w:t>
      </w:r>
      <w:r w:rsidR="008352C1" w:rsidRPr="00732521">
        <w:rPr>
          <w:rFonts w:cstheme="minorHAnsi"/>
        </w:rPr>
        <w:t xml:space="preserve"> Vinnova lägger sig inte i vilken modell som används men vi vill att </w:t>
      </w:r>
      <w:r w:rsidR="004C28F3" w:rsidRPr="00732521">
        <w:rPr>
          <w:rFonts w:cstheme="minorHAnsi"/>
        </w:rPr>
        <w:t xml:space="preserve">stödet noteras i </w:t>
      </w:r>
      <w:proofErr w:type="spellStart"/>
      <w:r w:rsidR="004C28F3" w:rsidRPr="00732521">
        <w:rPr>
          <w:rFonts w:cstheme="minorHAnsi"/>
        </w:rPr>
        <w:t>InkRapp</w:t>
      </w:r>
      <w:proofErr w:type="spellEnd"/>
      <w:r w:rsidR="004C28F3" w:rsidRPr="00732521">
        <w:rPr>
          <w:rFonts w:cstheme="minorHAnsi"/>
        </w:rPr>
        <w:t xml:space="preserve"> och i statsstödsredovisningen</w:t>
      </w:r>
      <w:r w:rsidR="00774C76" w:rsidRPr="00732521">
        <w:rPr>
          <w:rFonts w:cstheme="minorHAnsi"/>
        </w:rPr>
        <w:t xml:space="preserve"> av det företaget mottagit i form av coaching.</w:t>
      </w:r>
      <w:r w:rsidR="0023444D" w:rsidRPr="00732521">
        <w:rPr>
          <w:rFonts w:cstheme="minorHAnsi"/>
        </w:rPr>
        <w:t xml:space="preserve"> </w:t>
      </w:r>
    </w:p>
    <w:p w14:paraId="68D98121" w14:textId="7B3BC213" w:rsidR="0088790B" w:rsidRPr="00732521" w:rsidRDefault="0088790B" w:rsidP="00C33D99">
      <w:pPr>
        <w:rPr>
          <w:rFonts w:cstheme="minorHAnsi"/>
        </w:rPr>
      </w:pPr>
    </w:p>
    <w:p w14:paraId="682E048E" w14:textId="77777777" w:rsidR="0088790B" w:rsidRPr="00732521" w:rsidRDefault="0088790B" w:rsidP="0088790B">
      <w:pPr>
        <w:rPr>
          <w:rFonts w:eastAsia="Times New Roman" w:cstheme="minorHAnsi"/>
        </w:rPr>
      </w:pPr>
      <w:r w:rsidRPr="002C78E6">
        <w:rPr>
          <w:rFonts w:cstheme="minorHAnsi"/>
          <w:b/>
        </w:rPr>
        <w:t>Q</w:t>
      </w:r>
      <w:r w:rsidRPr="00732521">
        <w:rPr>
          <w:rFonts w:cstheme="minorHAnsi"/>
        </w:rPr>
        <w:t xml:space="preserve">: </w:t>
      </w:r>
      <w:r w:rsidRPr="00732521">
        <w:rPr>
          <w:rFonts w:eastAsia="Times New Roman" w:cstheme="minorHAnsi"/>
        </w:rPr>
        <w:t xml:space="preserve">Kan inkubatorföretag godkännas som har suttit 6 månader eller mer i inkubation, men inte varit bildat bolag hela den perioden, dvs att de bildat bolag efter augusti 2019? </w:t>
      </w:r>
    </w:p>
    <w:p w14:paraId="3E91531B" w14:textId="50B6DB55" w:rsidR="0088790B" w:rsidRDefault="00406851" w:rsidP="0088790B">
      <w:pPr>
        <w:rPr>
          <w:rFonts w:eastAsia="Times New Roman" w:cstheme="minorHAnsi"/>
        </w:rPr>
      </w:pPr>
      <w:r w:rsidRPr="00406851">
        <w:rPr>
          <w:rFonts w:eastAsia="Times New Roman" w:cstheme="minorHAnsi"/>
          <w:b/>
        </w:rPr>
        <w:t>A</w:t>
      </w:r>
      <w:r w:rsidR="0088790B" w:rsidRPr="00732521">
        <w:rPr>
          <w:rFonts w:eastAsia="Times New Roman" w:cstheme="minorHAnsi"/>
        </w:rPr>
        <w:t>: Ja, se ny version av utlysningstext kapitel 8.4.</w:t>
      </w:r>
    </w:p>
    <w:p w14:paraId="120922B9" w14:textId="77777777" w:rsidR="00F9696C" w:rsidRPr="00732521" w:rsidRDefault="00F9696C" w:rsidP="0088790B">
      <w:pPr>
        <w:rPr>
          <w:rFonts w:eastAsia="Times New Roman" w:cstheme="minorHAnsi"/>
        </w:rPr>
      </w:pPr>
    </w:p>
    <w:p w14:paraId="474E6CFB" w14:textId="6B7C26B2" w:rsidR="00C25038" w:rsidRPr="00732521" w:rsidRDefault="00F9696C" w:rsidP="00C25038">
      <w:pPr>
        <w:rPr>
          <w:rFonts w:cstheme="minorHAnsi"/>
        </w:rPr>
      </w:pPr>
      <w:r w:rsidRPr="002C78E6">
        <w:rPr>
          <w:rFonts w:eastAsia="Times New Roman" w:cstheme="minorHAnsi"/>
          <w:b/>
        </w:rPr>
        <w:t>Q</w:t>
      </w:r>
      <w:r>
        <w:rPr>
          <w:rFonts w:eastAsia="Times New Roman" w:cstheme="minorHAnsi"/>
        </w:rPr>
        <w:t>:</w:t>
      </w:r>
      <w:r w:rsidR="00C25038" w:rsidRPr="00732521">
        <w:rPr>
          <w:rFonts w:cstheme="minorHAnsi"/>
        </w:rPr>
        <w:t xml:space="preserve"> Kan inkubatorföretag godkännas som nu är antagna i inkubation mer än 6 månader och som är äldre än 5 år?</w:t>
      </w:r>
    </w:p>
    <w:p w14:paraId="26B7B772" w14:textId="43092400" w:rsidR="00C25038" w:rsidRPr="00732521" w:rsidRDefault="00F9696C" w:rsidP="00C25038">
      <w:pPr>
        <w:rPr>
          <w:rFonts w:cstheme="minorHAnsi"/>
        </w:rPr>
      </w:pPr>
      <w:r w:rsidRPr="00F9696C">
        <w:rPr>
          <w:rFonts w:cstheme="minorHAnsi"/>
          <w:b/>
        </w:rPr>
        <w:t>A</w:t>
      </w:r>
      <w:r w:rsidR="00C25038" w:rsidRPr="00732521">
        <w:rPr>
          <w:rFonts w:cstheme="minorHAnsi"/>
        </w:rPr>
        <w:t>: Ja.</w:t>
      </w:r>
    </w:p>
    <w:p w14:paraId="428FA4BF" w14:textId="1BB01D31" w:rsidR="00930FDB" w:rsidRPr="00732521" w:rsidRDefault="00930FDB" w:rsidP="00C33D99">
      <w:pPr>
        <w:rPr>
          <w:rFonts w:cstheme="minorHAnsi"/>
        </w:rPr>
      </w:pPr>
    </w:p>
    <w:p w14:paraId="5121546C" w14:textId="70ECB096" w:rsidR="00930FDB" w:rsidRPr="00732521" w:rsidRDefault="00930FDB" w:rsidP="00930FDB">
      <w:pPr>
        <w:rPr>
          <w:rFonts w:cstheme="minorHAnsi"/>
        </w:rPr>
      </w:pPr>
      <w:r w:rsidRPr="002C78E6">
        <w:rPr>
          <w:rFonts w:cstheme="minorHAnsi"/>
          <w:b/>
        </w:rPr>
        <w:t>Q</w:t>
      </w:r>
      <w:r w:rsidRPr="00732521">
        <w:rPr>
          <w:rFonts w:cstheme="minorHAnsi"/>
        </w:rPr>
        <w:t>: Ses informationen om våra in</w:t>
      </w:r>
      <w:r w:rsidR="00E85E60" w:rsidRPr="00732521">
        <w:rPr>
          <w:rFonts w:cstheme="minorHAnsi"/>
        </w:rPr>
        <w:t>kubatorföretag</w:t>
      </w:r>
      <w:r w:rsidRPr="00732521">
        <w:rPr>
          <w:rFonts w:cstheme="minorHAnsi"/>
        </w:rPr>
        <w:t xml:space="preserve"> i bilaga 3 som en personuppgift och behöver vi informera våra bolag om hur vi hanterar personuppgifter. </w:t>
      </w:r>
    </w:p>
    <w:p w14:paraId="76A7D58C" w14:textId="41CE6838" w:rsidR="00B168CC" w:rsidRPr="00732521" w:rsidRDefault="00406851" w:rsidP="7FB3C96B">
      <w:pPr>
        <w:rPr>
          <w:rFonts w:cstheme="minorHAnsi"/>
        </w:rPr>
      </w:pPr>
      <w:r w:rsidRPr="00406851">
        <w:rPr>
          <w:rFonts w:cstheme="minorHAnsi"/>
          <w:b/>
        </w:rPr>
        <w:t>A</w:t>
      </w:r>
      <w:r w:rsidR="00930FDB" w:rsidRPr="00732521">
        <w:rPr>
          <w:rFonts w:cstheme="minorHAnsi"/>
        </w:rPr>
        <w:t xml:space="preserve">:  Läs Vinnovas behandling av personuppgifter: </w:t>
      </w:r>
      <w:hyperlink r:id="rId10" w:history="1">
        <w:r w:rsidR="00930FDB" w:rsidRPr="00732521">
          <w:rPr>
            <w:rStyle w:val="Hyperlink"/>
            <w:rFonts w:cstheme="minorHAnsi"/>
          </w:rPr>
          <w:t>https://www.vinnova.se/om-oss/regler-som-styr-var-verksamhet/personuppgifter/</w:t>
        </w:r>
      </w:hyperlink>
    </w:p>
    <w:sectPr w:rsidR="00B168CC" w:rsidRPr="00732521" w:rsidSect="00691B1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223ED"/>
    <w:multiLevelType w:val="hybridMultilevel"/>
    <w:tmpl w:val="EAF4138A"/>
    <w:lvl w:ilvl="0" w:tplc="FFFFFFF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36C605F6"/>
    <w:multiLevelType w:val="hybridMultilevel"/>
    <w:tmpl w:val="DEE819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9AB2270"/>
    <w:multiLevelType w:val="hybridMultilevel"/>
    <w:tmpl w:val="3B00CF1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3D83F1C"/>
    <w:multiLevelType w:val="hybridMultilevel"/>
    <w:tmpl w:val="AE08066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54B72F1A"/>
    <w:multiLevelType w:val="hybridMultilevel"/>
    <w:tmpl w:val="7A187D44"/>
    <w:lvl w:ilvl="0" w:tplc="FF70386E">
      <w:start w:val="1"/>
      <w:numFmt w:val="bullet"/>
      <w:lvlText w:val=""/>
      <w:lvlJc w:val="left"/>
      <w:pPr>
        <w:ind w:left="720" w:hanging="360"/>
      </w:pPr>
      <w:rPr>
        <w:rFonts w:ascii="Symbol" w:hAnsi="Symbol" w:hint="default"/>
      </w:rPr>
    </w:lvl>
    <w:lvl w:ilvl="1" w:tplc="5CF6CABE">
      <w:start w:val="1"/>
      <w:numFmt w:val="bullet"/>
      <w:lvlText w:val="o"/>
      <w:lvlJc w:val="left"/>
      <w:pPr>
        <w:ind w:left="1440" w:hanging="360"/>
      </w:pPr>
      <w:rPr>
        <w:rFonts w:ascii="Courier New" w:hAnsi="Courier New" w:hint="default"/>
      </w:rPr>
    </w:lvl>
    <w:lvl w:ilvl="2" w:tplc="7B3C26DE">
      <w:start w:val="1"/>
      <w:numFmt w:val="bullet"/>
      <w:lvlText w:val=""/>
      <w:lvlJc w:val="left"/>
      <w:pPr>
        <w:ind w:left="2160" w:hanging="360"/>
      </w:pPr>
      <w:rPr>
        <w:rFonts w:ascii="Wingdings" w:hAnsi="Wingdings" w:hint="default"/>
      </w:rPr>
    </w:lvl>
    <w:lvl w:ilvl="3" w:tplc="64C8DEA8">
      <w:start w:val="1"/>
      <w:numFmt w:val="bullet"/>
      <w:lvlText w:val=""/>
      <w:lvlJc w:val="left"/>
      <w:pPr>
        <w:ind w:left="2880" w:hanging="360"/>
      </w:pPr>
      <w:rPr>
        <w:rFonts w:ascii="Symbol" w:hAnsi="Symbol" w:hint="default"/>
      </w:rPr>
    </w:lvl>
    <w:lvl w:ilvl="4" w:tplc="6338D0FE">
      <w:start w:val="1"/>
      <w:numFmt w:val="bullet"/>
      <w:lvlText w:val="o"/>
      <w:lvlJc w:val="left"/>
      <w:pPr>
        <w:ind w:left="3600" w:hanging="360"/>
      </w:pPr>
      <w:rPr>
        <w:rFonts w:ascii="Courier New" w:hAnsi="Courier New" w:hint="default"/>
      </w:rPr>
    </w:lvl>
    <w:lvl w:ilvl="5" w:tplc="21AE66C0">
      <w:start w:val="1"/>
      <w:numFmt w:val="bullet"/>
      <w:lvlText w:val=""/>
      <w:lvlJc w:val="left"/>
      <w:pPr>
        <w:ind w:left="4320" w:hanging="360"/>
      </w:pPr>
      <w:rPr>
        <w:rFonts w:ascii="Wingdings" w:hAnsi="Wingdings" w:hint="default"/>
      </w:rPr>
    </w:lvl>
    <w:lvl w:ilvl="6" w:tplc="746CF36C">
      <w:start w:val="1"/>
      <w:numFmt w:val="bullet"/>
      <w:lvlText w:val=""/>
      <w:lvlJc w:val="left"/>
      <w:pPr>
        <w:ind w:left="5040" w:hanging="360"/>
      </w:pPr>
      <w:rPr>
        <w:rFonts w:ascii="Symbol" w:hAnsi="Symbol" w:hint="default"/>
      </w:rPr>
    </w:lvl>
    <w:lvl w:ilvl="7" w:tplc="FCD2C18C">
      <w:start w:val="1"/>
      <w:numFmt w:val="bullet"/>
      <w:lvlText w:val="o"/>
      <w:lvlJc w:val="left"/>
      <w:pPr>
        <w:ind w:left="5760" w:hanging="360"/>
      </w:pPr>
      <w:rPr>
        <w:rFonts w:ascii="Courier New" w:hAnsi="Courier New" w:hint="default"/>
      </w:rPr>
    </w:lvl>
    <w:lvl w:ilvl="8" w:tplc="AD5E5EA0">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A31EB6"/>
    <w:rsid w:val="000046D8"/>
    <w:rsid w:val="000113EF"/>
    <w:rsid w:val="00012570"/>
    <w:rsid w:val="00013910"/>
    <w:rsid w:val="000165CD"/>
    <w:rsid w:val="000435FF"/>
    <w:rsid w:val="00043ED3"/>
    <w:rsid w:val="000467CC"/>
    <w:rsid w:val="00047914"/>
    <w:rsid w:val="00052A24"/>
    <w:rsid w:val="00064CB0"/>
    <w:rsid w:val="00066AEC"/>
    <w:rsid w:val="00067228"/>
    <w:rsid w:val="0007009A"/>
    <w:rsid w:val="0008150B"/>
    <w:rsid w:val="00083322"/>
    <w:rsid w:val="0008417C"/>
    <w:rsid w:val="00085EBA"/>
    <w:rsid w:val="00086A6D"/>
    <w:rsid w:val="00087AD0"/>
    <w:rsid w:val="0009068F"/>
    <w:rsid w:val="0009138D"/>
    <w:rsid w:val="00091AF0"/>
    <w:rsid w:val="000B2C18"/>
    <w:rsid w:val="000B3DC3"/>
    <w:rsid w:val="000B754B"/>
    <w:rsid w:val="000C4C2E"/>
    <w:rsid w:val="000D084F"/>
    <w:rsid w:val="000D0CC5"/>
    <w:rsid w:val="000D3A4F"/>
    <w:rsid w:val="000D4EF6"/>
    <w:rsid w:val="000E6DFD"/>
    <w:rsid w:val="000F17AC"/>
    <w:rsid w:val="000F6B41"/>
    <w:rsid w:val="000F7E83"/>
    <w:rsid w:val="001054EC"/>
    <w:rsid w:val="00111623"/>
    <w:rsid w:val="00115729"/>
    <w:rsid w:val="001204BA"/>
    <w:rsid w:val="00120A45"/>
    <w:rsid w:val="00147C11"/>
    <w:rsid w:val="00151A2D"/>
    <w:rsid w:val="001520E1"/>
    <w:rsid w:val="0015591B"/>
    <w:rsid w:val="0016139C"/>
    <w:rsid w:val="0016334B"/>
    <w:rsid w:val="001702D6"/>
    <w:rsid w:val="00186CB3"/>
    <w:rsid w:val="00187F5E"/>
    <w:rsid w:val="001917B2"/>
    <w:rsid w:val="00196916"/>
    <w:rsid w:val="001A20C1"/>
    <w:rsid w:val="001A341E"/>
    <w:rsid w:val="001A3831"/>
    <w:rsid w:val="001B417B"/>
    <w:rsid w:val="001B7528"/>
    <w:rsid w:val="001C12DF"/>
    <w:rsid w:val="001C262C"/>
    <w:rsid w:val="001C2A54"/>
    <w:rsid w:val="001C4CC8"/>
    <w:rsid w:val="001C7C1F"/>
    <w:rsid w:val="001D4DB6"/>
    <w:rsid w:val="001D612A"/>
    <w:rsid w:val="001D6790"/>
    <w:rsid w:val="001E56D6"/>
    <w:rsid w:val="001F20EC"/>
    <w:rsid w:val="001F2C53"/>
    <w:rsid w:val="001F62B6"/>
    <w:rsid w:val="0020009B"/>
    <w:rsid w:val="00200364"/>
    <w:rsid w:val="00201A3C"/>
    <w:rsid w:val="00214BDC"/>
    <w:rsid w:val="00217B87"/>
    <w:rsid w:val="00224F88"/>
    <w:rsid w:val="00231FA3"/>
    <w:rsid w:val="00232FDC"/>
    <w:rsid w:val="00233BD2"/>
    <w:rsid w:val="0023444D"/>
    <w:rsid w:val="00235C47"/>
    <w:rsid w:val="00237BF0"/>
    <w:rsid w:val="00241915"/>
    <w:rsid w:val="0026008D"/>
    <w:rsid w:val="00264E34"/>
    <w:rsid w:val="00272800"/>
    <w:rsid w:val="00273288"/>
    <w:rsid w:val="00276F66"/>
    <w:rsid w:val="00286C8E"/>
    <w:rsid w:val="0029096C"/>
    <w:rsid w:val="002A3D27"/>
    <w:rsid w:val="002B4CB2"/>
    <w:rsid w:val="002C0806"/>
    <w:rsid w:val="002C439A"/>
    <w:rsid w:val="002C6B8D"/>
    <w:rsid w:val="002C78E6"/>
    <w:rsid w:val="002D1CA2"/>
    <w:rsid w:val="002E0BA2"/>
    <w:rsid w:val="002E2201"/>
    <w:rsid w:val="002E3E54"/>
    <w:rsid w:val="002F079B"/>
    <w:rsid w:val="002F5799"/>
    <w:rsid w:val="0030302D"/>
    <w:rsid w:val="0030491B"/>
    <w:rsid w:val="0030753D"/>
    <w:rsid w:val="0031027A"/>
    <w:rsid w:val="00310355"/>
    <w:rsid w:val="00312637"/>
    <w:rsid w:val="003177F7"/>
    <w:rsid w:val="00330A53"/>
    <w:rsid w:val="00331C53"/>
    <w:rsid w:val="00333D42"/>
    <w:rsid w:val="003510D0"/>
    <w:rsid w:val="00354134"/>
    <w:rsid w:val="00366D1D"/>
    <w:rsid w:val="00380AD0"/>
    <w:rsid w:val="00390EA9"/>
    <w:rsid w:val="00391FCD"/>
    <w:rsid w:val="00394370"/>
    <w:rsid w:val="00397DAF"/>
    <w:rsid w:val="003A03C3"/>
    <w:rsid w:val="003A1916"/>
    <w:rsid w:val="003A2507"/>
    <w:rsid w:val="003A44E6"/>
    <w:rsid w:val="003A78A7"/>
    <w:rsid w:val="003B06F9"/>
    <w:rsid w:val="003B3E52"/>
    <w:rsid w:val="003B572A"/>
    <w:rsid w:val="003C069B"/>
    <w:rsid w:val="003C37DC"/>
    <w:rsid w:val="003C48DE"/>
    <w:rsid w:val="003C48FA"/>
    <w:rsid w:val="003C7E2D"/>
    <w:rsid w:val="003D2F76"/>
    <w:rsid w:val="003D6876"/>
    <w:rsid w:val="003D76EB"/>
    <w:rsid w:val="003E245B"/>
    <w:rsid w:val="003F6F34"/>
    <w:rsid w:val="00401A18"/>
    <w:rsid w:val="00401C37"/>
    <w:rsid w:val="004042A8"/>
    <w:rsid w:val="00405180"/>
    <w:rsid w:val="00406851"/>
    <w:rsid w:val="00410DA7"/>
    <w:rsid w:val="0041763D"/>
    <w:rsid w:val="0042052B"/>
    <w:rsid w:val="00421983"/>
    <w:rsid w:val="0042590A"/>
    <w:rsid w:val="00433E71"/>
    <w:rsid w:val="00441C03"/>
    <w:rsid w:val="004424EF"/>
    <w:rsid w:val="0044599B"/>
    <w:rsid w:val="00461863"/>
    <w:rsid w:val="00462249"/>
    <w:rsid w:val="0046380A"/>
    <w:rsid w:val="00465ACF"/>
    <w:rsid w:val="00466321"/>
    <w:rsid w:val="00474048"/>
    <w:rsid w:val="00474C74"/>
    <w:rsid w:val="00484AD5"/>
    <w:rsid w:val="00497184"/>
    <w:rsid w:val="004A08AE"/>
    <w:rsid w:val="004A1A4D"/>
    <w:rsid w:val="004A6E1D"/>
    <w:rsid w:val="004B0890"/>
    <w:rsid w:val="004B56C4"/>
    <w:rsid w:val="004B75BA"/>
    <w:rsid w:val="004C21FC"/>
    <w:rsid w:val="004C28F3"/>
    <w:rsid w:val="004C3C06"/>
    <w:rsid w:val="004D7EA6"/>
    <w:rsid w:val="004E379A"/>
    <w:rsid w:val="004E576B"/>
    <w:rsid w:val="004F0011"/>
    <w:rsid w:val="004F538F"/>
    <w:rsid w:val="005014E0"/>
    <w:rsid w:val="0050307D"/>
    <w:rsid w:val="00506084"/>
    <w:rsid w:val="005148E4"/>
    <w:rsid w:val="00523B57"/>
    <w:rsid w:val="00525AD2"/>
    <w:rsid w:val="00534EA7"/>
    <w:rsid w:val="00545F78"/>
    <w:rsid w:val="00560FF3"/>
    <w:rsid w:val="005724DE"/>
    <w:rsid w:val="00574498"/>
    <w:rsid w:val="0057594E"/>
    <w:rsid w:val="00584590"/>
    <w:rsid w:val="0058501E"/>
    <w:rsid w:val="00585E0B"/>
    <w:rsid w:val="00593876"/>
    <w:rsid w:val="005A4361"/>
    <w:rsid w:val="005B09B9"/>
    <w:rsid w:val="005B139A"/>
    <w:rsid w:val="005B218F"/>
    <w:rsid w:val="005C16CE"/>
    <w:rsid w:val="005C3D16"/>
    <w:rsid w:val="005C4F42"/>
    <w:rsid w:val="005C5F1B"/>
    <w:rsid w:val="005C61B6"/>
    <w:rsid w:val="005C6A25"/>
    <w:rsid w:val="005D175D"/>
    <w:rsid w:val="005D26DB"/>
    <w:rsid w:val="005E3F6C"/>
    <w:rsid w:val="00604BFE"/>
    <w:rsid w:val="00610828"/>
    <w:rsid w:val="00614F21"/>
    <w:rsid w:val="00624B2D"/>
    <w:rsid w:val="00632D65"/>
    <w:rsid w:val="006336EB"/>
    <w:rsid w:val="00633886"/>
    <w:rsid w:val="00634252"/>
    <w:rsid w:val="00643682"/>
    <w:rsid w:val="00646A81"/>
    <w:rsid w:val="0065309F"/>
    <w:rsid w:val="00656259"/>
    <w:rsid w:val="006669C2"/>
    <w:rsid w:val="00667948"/>
    <w:rsid w:val="00667F69"/>
    <w:rsid w:val="0067207F"/>
    <w:rsid w:val="00673ED0"/>
    <w:rsid w:val="006767EA"/>
    <w:rsid w:val="006772E0"/>
    <w:rsid w:val="00683A3C"/>
    <w:rsid w:val="00687820"/>
    <w:rsid w:val="00691B13"/>
    <w:rsid w:val="00694135"/>
    <w:rsid w:val="006A3F6C"/>
    <w:rsid w:val="006A4089"/>
    <w:rsid w:val="006B0E54"/>
    <w:rsid w:val="006B2C83"/>
    <w:rsid w:val="006C119F"/>
    <w:rsid w:val="006C1693"/>
    <w:rsid w:val="006D4262"/>
    <w:rsid w:val="006D6AE8"/>
    <w:rsid w:val="006E190E"/>
    <w:rsid w:val="006E1E03"/>
    <w:rsid w:val="006E2057"/>
    <w:rsid w:val="006E24BA"/>
    <w:rsid w:val="006E2812"/>
    <w:rsid w:val="006E3DBC"/>
    <w:rsid w:val="006E6447"/>
    <w:rsid w:val="006F1AB6"/>
    <w:rsid w:val="006F1F7B"/>
    <w:rsid w:val="006F34EE"/>
    <w:rsid w:val="007008D3"/>
    <w:rsid w:val="0070233D"/>
    <w:rsid w:val="007027A5"/>
    <w:rsid w:val="007034D9"/>
    <w:rsid w:val="007120F5"/>
    <w:rsid w:val="00714600"/>
    <w:rsid w:val="007162FE"/>
    <w:rsid w:val="00726C8E"/>
    <w:rsid w:val="00732521"/>
    <w:rsid w:val="00734B64"/>
    <w:rsid w:val="00734D2B"/>
    <w:rsid w:val="00741657"/>
    <w:rsid w:val="007473FC"/>
    <w:rsid w:val="00751942"/>
    <w:rsid w:val="00754C36"/>
    <w:rsid w:val="00755289"/>
    <w:rsid w:val="00763335"/>
    <w:rsid w:val="007749F7"/>
    <w:rsid w:val="00774C76"/>
    <w:rsid w:val="00775BFF"/>
    <w:rsid w:val="00777798"/>
    <w:rsid w:val="00780F32"/>
    <w:rsid w:val="00785476"/>
    <w:rsid w:val="007944A4"/>
    <w:rsid w:val="007954F7"/>
    <w:rsid w:val="00797535"/>
    <w:rsid w:val="00797D3F"/>
    <w:rsid w:val="00797F23"/>
    <w:rsid w:val="007A0393"/>
    <w:rsid w:val="007A508D"/>
    <w:rsid w:val="007A692D"/>
    <w:rsid w:val="007B0717"/>
    <w:rsid w:val="007B24EE"/>
    <w:rsid w:val="007B7DA2"/>
    <w:rsid w:val="007D19A6"/>
    <w:rsid w:val="007D1B34"/>
    <w:rsid w:val="007D221A"/>
    <w:rsid w:val="007D2FAB"/>
    <w:rsid w:val="007D53A9"/>
    <w:rsid w:val="007E0C74"/>
    <w:rsid w:val="007F5F11"/>
    <w:rsid w:val="008034C7"/>
    <w:rsid w:val="0080770E"/>
    <w:rsid w:val="00807FBF"/>
    <w:rsid w:val="008113B6"/>
    <w:rsid w:val="00811BA1"/>
    <w:rsid w:val="00816749"/>
    <w:rsid w:val="00816DC6"/>
    <w:rsid w:val="00820611"/>
    <w:rsid w:val="00831EE1"/>
    <w:rsid w:val="00832AEB"/>
    <w:rsid w:val="00834E10"/>
    <w:rsid w:val="008352C1"/>
    <w:rsid w:val="0083755F"/>
    <w:rsid w:val="00842A30"/>
    <w:rsid w:val="008476A2"/>
    <w:rsid w:val="00855F7F"/>
    <w:rsid w:val="008670F4"/>
    <w:rsid w:val="00871B59"/>
    <w:rsid w:val="00873FF1"/>
    <w:rsid w:val="00874BE4"/>
    <w:rsid w:val="00875555"/>
    <w:rsid w:val="008757A4"/>
    <w:rsid w:val="0088790B"/>
    <w:rsid w:val="00893B75"/>
    <w:rsid w:val="00894237"/>
    <w:rsid w:val="00895FE5"/>
    <w:rsid w:val="00896F07"/>
    <w:rsid w:val="008A0ED7"/>
    <w:rsid w:val="008A1E26"/>
    <w:rsid w:val="008A2D4A"/>
    <w:rsid w:val="008A3B2C"/>
    <w:rsid w:val="008B05FF"/>
    <w:rsid w:val="008B47F1"/>
    <w:rsid w:val="008B5FD5"/>
    <w:rsid w:val="008C004F"/>
    <w:rsid w:val="008C3C19"/>
    <w:rsid w:val="008C52A6"/>
    <w:rsid w:val="008E51D6"/>
    <w:rsid w:val="008F18AC"/>
    <w:rsid w:val="008F45E3"/>
    <w:rsid w:val="00906FB5"/>
    <w:rsid w:val="00911CC1"/>
    <w:rsid w:val="00914F36"/>
    <w:rsid w:val="00915094"/>
    <w:rsid w:val="009176E8"/>
    <w:rsid w:val="00930FDB"/>
    <w:rsid w:val="00934D8C"/>
    <w:rsid w:val="00941EDB"/>
    <w:rsid w:val="00946A0C"/>
    <w:rsid w:val="0095098F"/>
    <w:rsid w:val="00953C32"/>
    <w:rsid w:val="00954EB2"/>
    <w:rsid w:val="0095778D"/>
    <w:rsid w:val="00960C62"/>
    <w:rsid w:val="00963EEC"/>
    <w:rsid w:val="009657E9"/>
    <w:rsid w:val="00973854"/>
    <w:rsid w:val="00974652"/>
    <w:rsid w:val="00984A30"/>
    <w:rsid w:val="0098716B"/>
    <w:rsid w:val="009908E8"/>
    <w:rsid w:val="009A2B3F"/>
    <w:rsid w:val="009A7D2E"/>
    <w:rsid w:val="009C6E8F"/>
    <w:rsid w:val="009C6EBB"/>
    <w:rsid w:val="009D6B79"/>
    <w:rsid w:val="009D6BA2"/>
    <w:rsid w:val="009F18BA"/>
    <w:rsid w:val="009F720C"/>
    <w:rsid w:val="00A045FD"/>
    <w:rsid w:val="00A12717"/>
    <w:rsid w:val="00A22789"/>
    <w:rsid w:val="00A3289C"/>
    <w:rsid w:val="00A33BCB"/>
    <w:rsid w:val="00A42AC6"/>
    <w:rsid w:val="00A4542B"/>
    <w:rsid w:val="00A475A2"/>
    <w:rsid w:val="00A53D84"/>
    <w:rsid w:val="00A54C4C"/>
    <w:rsid w:val="00A56FD1"/>
    <w:rsid w:val="00A61A74"/>
    <w:rsid w:val="00A63DCA"/>
    <w:rsid w:val="00A66968"/>
    <w:rsid w:val="00A66FEC"/>
    <w:rsid w:val="00A7155D"/>
    <w:rsid w:val="00A74FD5"/>
    <w:rsid w:val="00A86E6D"/>
    <w:rsid w:val="00AA082E"/>
    <w:rsid w:val="00AA233B"/>
    <w:rsid w:val="00AA6C0A"/>
    <w:rsid w:val="00AB2377"/>
    <w:rsid w:val="00AB4C9D"/>
    <w:rsid w:val="00AC0D1D"/>
    <w:rsid w:val="00AC3CA9"/>
    <w:rsid w:val="00AC5728"/>
    <w:rsid w:val="00AC5E7D"/>
    <w:rsid w:val="00AC6A59"/>
    <w:rsid w:val="00AD3721"/>
    <w:rsid w:val="00AD768E"/>
    <w:rsid w:val="00AE6D3F"/>
    <w:rsid w:val="00AE7400"/>
    <w:rsid w:val="00AF0359"/>
    <w:rsid w:val="00AF4524"/>
    <w:rsid w:val="00AF49A2"/>
    <w:rsid w:val="00AF6341"/>
    <w:rsid w:val="00B13949"/>
    <w:rsid w:val="00B13D58"/>
    <w:rsid w:val="00B168CC"/>
    <w:rsid w:val="00B17620"/>
    <w:rsid w:val="00B2486F"/>
    <w:rsid w:val="00B25C4D"/>
    <w:rsid w:val="00B322F2"/>
    <w:rsid w:val="00B4122D"/>
    <w:rsid w:val="00B4178A"/>
    <w:rsid w:val="00B4752E"/>
    <w:rsid w:val="00B47C72"/>
    <w:rsid w:val="00B60B20"/>
    <w:rsid w:val="00B60C55"/>
    <w:rsid w:val="00B636FE"/>
    <w:rsid w:val="00B64E4D"/>
    <w:rsid w:val="00B67364"/>
    <w:rsid w:val="00B70D60"/>
    <w:rsid w:val="00B768C7"/>
    <w:rsid w:val="00B8086E"/>
    <w:rsid w:val="00B809FE"/>
    <w:rsid w:val="00B80D8A"/>
    <w:rsid w:val="00B83E83"/>
    <w:rsid w:val="00B8533D"/>
    <w:rsid w:val="00B85F89"/>
    <w:rsid w:val="00B937A4"/>
    <w:rsid w:val="00BA25B5"/>
    <w:rsid w:val="00BB394C"/>
    <w:rsid w:val="00BB418B"/>
    <w:rsid w:val="00BB43D3"/>
    <w:rsid w:val="00BB7D9D"/>
    <w:rsid w:val="00BC58CC"/>
    <w:rsid w:val="00BC6320"/>
    <w:rsid w:val="00BD7618"/>
    <w:rsid w:val="00BE1795"/>
    <w:rsid w:val="00BE76C3"/>
    <w:rsid w:val="00BF3F8D"/>
    <w:rsid w:val="00BF7AD1"/>
    <w:rsid w:val="00C00053"/>
    <w:rsid w:val="00C000B9"/>
    <w:rsid w:val="00C01677"/>
    <w:rsid w:val="00C22586"/>
    <w:rsid w:val="00C25038"/>
    <w:rsid w:val="00C2605D"/>
    <w:rsid w:val="00C33D99"/>
    <w:rsid w:val="00C43F4C"/>
    <w:rsid w:val="00C462FA"/>
    <w:rsid w:val="00C56C4D"/>
    <w:rsid w:val="00C6051F"/>
    <w:rsid w:val="00C61E2F"/>
    <w:rsid w:val="00C655D4"/>
    <w:rsid w:val="00C70AFF"/>
    <w:rsid w:val="00C8125E"/>
    <w:rsid w:val="00C84E6F"/>
    <w:rsid w:val="00C93071"/>
    <w:rsid w:val="00C9404D"/>
    <w:rsid w:val="00CA1774"/>
    <w:rsid w:val="00CA541A"/>
    <w:rsid w:val="00CA6589"/>
    <w:rsid w:val="00CB07E1"/>
    <w:rsid w:val="00CB2DDE"/>
    <w:rsid w:val="00CB4E34"/>
    <w:rsid w:val="00CB4FAB"/>
    <w:rsid w:val="00CB6930"/>
    <w:rsid w:val="00CC0629"/>
    <w:rsid w:val="00CC066F"/>
    <w:rsid w:val="00CC471A"/>
    <w:rsid w:val="00CD528A"/>
    <w:rsid w:val="00CF0780"/>
    <w:rsid w:val="00CF40F9"/>
    <w:rsid w:val="00CF52E8"/>
    <w:rsid w:val="00CF7318"/>
    <w:rsid w:val="00D06F3C"/>
    <w:rsid w:val="00D1252D"/>
    <w:rsid w:val="00D12EEF"/>
    <w:rsid w:val="00D15FA0"/>
    <w:rsid w:val="00D20B1D"/>
    <w:rsid w:val="00D21E8A"/>
    <w:rsid w:val="00D26A96"/>
    <w:rsid w:val="00D35CAD"/>
    <w:rsid w:val="00D434CE"/>
    <w:rsid w:val="00D44626"/>
    <w:rsid w:val="00D530B2"/>
    <w:rsid w:val="00D542F2"/>
    <w:rsid w:val="00D55902"/>
    <w:rsid w:val="00D56B7D"/>
    <w:rsid w:val="00D63C1F"/>
    <w:rsid w:val="00D64044"/>
    <w:rsid w:val="00D6659D"/>
    <w:rsid w:val="00D744D8"/>
    <w:rsid w:val="00D759DB"/>
    <w:rsid w:val="00D75C5D"/>
    <w:rsid w:val="00D76BFE"/>
    <w:rsid w:val="00D84D7C"/>
    <w:rsid w:val="00D934F5"/>
    <w:rsid w:val="00DA7E64"/>
    <w:rsid w:val="00DB4F99"/>
    <w:rsid w:val="00DB53E6"/>
    <w:rsid w:val="00DB6BD8"/>
    <w:rsid w:val="00DD1835"/>
    <w:rsid w:val="00DD1C50"/>
    <w:rsid w:val="00DD2465"/>
    <w:rsid w:val="00DD506B"/>
    <w:rsid w:val="00DD511A"/>
    <w:rsid w:val="00DE4AD1"/>
    <w:rsid w:val="00DF011B"/>
    <w:rsid w:val="00DF2F93"/>
    <w:rsid w:val="00DF43F3"/>
    <w:rsid w:val="00DF77FA"/>
    <w:rsid w:val="00DF7985"/>
    <w:rsid w:val="00E047A6"/>
    <w:rsid w:val="00E04938"/>
    <w:rsid w:val="00E051DC"/>
    <w:rsid w:val="00E11179"/>
    <w:rsid w:val="00E11326"/>
    <w:rsid w:val="00E121DE"/>
    <w:rsid w:val="00E12FE1"/>
    <w:rsid w:val="00E178AD"/>
    <w:rsid w:val="00E262B7"/>
    <w:rsid w:val="00E30198"/>
    <w:rsid w:val="00E316C9"/>
    <w:rsid w:val="00E46DB1"/>
    <w:rsid w:val="00E5120A"/>
    <w:rsid w:val="00E54BF1"/>
    <w:rsid w:val="00E61BE2"/>
    <w:rsid w:val="00E62D8D"/>
    <w:rsid w:val="00E64CC5"/>
    <w:rsid w:val="00E65836"/>
    <w:rsid w:val="00E70924"/>
    <w:rsid w:val="00E7453C"/>
    <w:rsid w:val="00E85E60"/>
    <w:rsid w:val="00EA0677"/>
    <w:rsid w:val="00EB25D5"/>
    <w:rsid w:val="00EB5E62"/>
    <w:rsid w:val="00EC60A3"/>
    <w:rsid w:val="00ED1C1C"/>
    <w:rsid w:val="00ED2A38"/>
    <w:rsid w:val="00EE2654"/>
    <w:rsid w:val="00EE5631"/>
    <w:rsid w:val="00EE59FC"/>
    <w:rsid w:val="00EF6248"/>
    <w:rsid w:val="00EF6E4B"/>
    <w:rsid w:val="00F00A3C"/>
    <w:rsid w:val="00F01ED7"/>
    <w:rsid w:val="00F030C3"/>
    <w:rsid w:val="00F0394E"/>
    <w:rsid w:val="00F10859"/>
    <w:rsid w:val="00F14465"/>
    <w:rsid w:val="00F16663"/>
    <w:rsid w:val="00F2244F"/>
    <w:rsid w:val="00F3326A"/>
    <w:rsid w:val="00F3396C"/>
    <w:rsid w:val="00F3482C"/>
    <w:rsid w:val="00F367A8"/>
    <w:rsid w:val="00F45EE3"/>
    <w:rsid w:val="00F771C7"/>
    <w:rsid w:val="00F77A10"/>
    <w:rsid w:val="00F81875"/>
    <w:rsid w:val="00F8326A"/>
    <w:rsid w:val="00F83990"/>
    <w:rsid w:val="00F83C9A"/>
    <w:rsid w:val="00F955F7"/>
    <w:rsid w:val="00F9696C"/>
    <w:rsid w:val="00FA3222"/>
    <w:rsid w:val="00FB117C"/>
    <w:rsid w:val="00FB4272"/>
    <w:rsid w:val="00FC1E23"/>
    <w:rsid w:val="00FE21F1"/>
    <w:rsid w:val="00FF03A6"/>
    <w:rsid w:val="00FF45D7"/>
    <w:rsid w:val="00FF543F"/>
    <w:rsid w:val="0319C4F8"/>
    <w:rsid w:val="068CD352"/>
    <w:rsid w:val="089E113E"/>
    <w:rsid w:val="0AA8382D"/>
    <w:rsid w:val="107E879E"/>
    <w:rsid w:val="15A31EB6"/>
    <w:rsid w:val="182395CF"/>
    <w:rsid w:val="1970C121"/>
    <w:rsid w:val="1F67B540"/>
    <w:rsid w:val="2291D25B"/>
    <w:rsid w:val="2697A686"/>
    <w:rsid w:val="26A661A8"/>
    <w:rsid w:val="2AA3D08F"/>
    <w:rsid w:val="2E614822"/>
    <w:rsid w:val="2FDFF529"/>
    <w:rsid w:val="314DC45C"/>
    <w:rsid w:val="3191A4E4"/>
    <w:rsid w:val="334AB55C"/>
    <w:rsid w:val="35687A31"/>
    <w:rsid w:val="35E8C212"/>
    <w:rsid w:val="3B2F6646"/>
    <w:rsid w:val="3CFDB30D"/>
    <w:rsid w:val="3F993A8E"/>
    <w:rsid w:val="42DFB6FB"/>
    <w:rsid w:val="48F91630"/>
    <w:rsid w:val="4C3D8A3C"/>
    <w:rsid w:val="51FE36AA"/>
    <w:rsid w:val="54E3EDBC"/>
    <w:rsid w:val="57F84E87"/>
    <w:rsid w:val="58B2981A"/>
    <w:rsid w:val="5E881925"/>
    <w:rsid w:val="5EB5A275"/>
    <w:rsid w:val="6214C596"/>
    <w:rsid w:val="628D5DB6"/>
    <w:rsid w:val="67A4B37E"/>
    <w:rsid w:val="68DBDF32"/>
    <w:rsid w:val="69A8E71B"/>
    <w:rsid w:val="6CD38BE7"/>
    <w:rsid w:val="6D02D64D"/>
    <w:rsid w:val="6D732777"/>
    <w:rsid w:val="70DB7DE6"/>
    <w:rsid w:val="76E1180E"/>
    <w:rsid w:val="77CE03CB"/>
    <w:rsid w:val="7DAB10D7"/>
    <w:rsid w:val="7E128F82"/>
    <w:rsid w:val="7FB3C96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1EB6"/>
  <w15:chartTrackingRefBased/>
  <w15:docId w15:val="{1BAEC484-2491-42D2-AA17-DA84759A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B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9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dtext">
    <w:name w:val="_brödtext"/>
    <w:basedOn w:val="Normal"/>
    <w:link w:val="brdtextChar"/>
    <w:rsid w:val="00B8086E"/>
    <w:pPr>
      <w:spacing w:after="120" w:line="300" w:lineRule="atLeast"/>
    </w:pPr>
    <w:rPr>
      <w:rFonts w:ascii="Times New Roman" w:eastAsia="Times New Roman" w:hAnsi="Times New Roman" w:cs="Times New Roman"/>
      <w:sz w:val="24"/>
      <w:szCs w:val="24"/>
      <w:lang w:eastAsia="sv-SE"/>
    </w:rPr>
  </w:style>
  <w:style w:type="character" w:styleId="Strong">
    <w:name w:val="Strong"/>
    <w:basedOn w:val="DefaultParagraphFont"/>
    <w:uiPriority w:val="22"/>
    <w:qFormat/>
    <w:rsid w:val="00201A3C"/>
    <w:rPr>
      <w:b/>
      <w:bCs/>
    </w:rPr>
  </w:style>
  <w:style w:type="character" w:styleId="CommentReference">
    <w:name w:val="annotation reference"/>
    <w:basedOn w:val="DefaultParagraphFont"/>
    <w:uiPriority w:val="99"/>
    <w:semiHidden/>
    <w:unhideWhenUsed/>
    <w:rsid w:val="00A61A74"/>
    <w:rPr>
      <w:sz w:val="16"/>
      <w:szCs w:val="16"/>
    </w:rPr>
  </w:style>
  <w:style w:type="paragraph" w:styleId="CommentText">
    <w:name w:val="annotation text"/>
    <w:basedOn w:val="Normal"/>
    <w:link w:val="CommentTextChar"/>
    <w:uiPriority w:val="99"/>
    <w:semiHidden/>
    <w:unhideWhenUsed/>
    <w:rsid w:val="00A61A74"/>
    <w:pPr>
      <w:spacing w:line="240" w:lineRule="auto"/>
    </w:pPr>
    <w:rPr>
      <w:sz w:val="20"/>
      <w:szCs w:val="20"/>
    </w:rPr>
  </w:style>
  <w:style w:type="character" w:customStyle="1" w:styleId="CommentTextChar">
    <w:name w:val="Comment Text Char"/>
    <w:basedOn w:val="DefaultParagraphFont"/>
    <w:link w:val="CommentText"/>
    <w:uiPriority w:val="99"/>
    <w:semiHidden/>
    <w:rsid w:val="00A61A74"/>
    <w:rPr>
      <w:sz w:val="20"/>
      <w:szCs w:val="20"/>
    </w:rPr>
  </w:style>
  <w:style w:type="paragraph" w:styleId="CommentSubject">
    <w:name w:val="annotation subject"/>
    <w:basedOn w:val="CommentText"/>
    <w:next w:val="CommentText"/>
    <w:link w:val="CommentSubjectChar"/>
    <w:uiPriority w:val="99"/>
    <w:semiHidden/>
    <w:unhideWhenUsed/>
    <w:rsid w:val="00A61A74"/>
    <w:rPr>
      <w:b/>
      <w:bCs/>
    </w:rPr>
  </w:style>
  <w:style w:type="character" w:customStyle="1" w:styleId="CommentSubjectChar">
    <w:name w:val="Comment Subject Char"/>
    <w:basedOn w:val="CommentTextChar"/>
    <w:link w:val="CommentSubject"/>
    <w:uiPriority w:val="99"/>
    <w:semiHidden/>
    <w:rsid w:val="00A61A74"/>
    <w:rPr>
      <w:b/>
      <w:bCs/>
      <w:sz w:val="20"/>
      <w:szCs w:val="20"/>
    </w:rPr>
  </w:style>
  <w:style w:type="paragraph" w:styleId="BalloonText">
    <w:name w:val="Balloon Text"/>
    <w:basedOn w:val="Normal"/>
    <w:link w:val="BalloonTextChar"/>
    <w:uiPriority w:val="99"/>
    <w:semiHidden/>
    <w:unhideWhenUsed/>
    <w:rsid w:val="00A6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A74"/>
    <w:rPr>
      <w:rFonts w:ascii="Segoe UI" w:hAnsi="Segoe UI" w:cs="Segoe UI"/>
      <w:sz w:val="18"/>
      <w:szCs w:val="18"/>
    </w:rPr>
  </w:style>
  <w:style w:type="character" w:styleId="Hyperlink">
    <w:name w:val="Hyperlink"/>
    <w:basedOn w:val="DefaultParagraphFont"/>
    <w:uiPriority w:val="99"/>
    <w:unhideWhenUsed/>
    <w:rsid w:val="00634252"/>
    <w:rPr>
      <w:color w:val="0563C1" w:themeColor="hyperlink"/>
      <w:u w:val="single"/>
    </w:rPr>
  </w:style>
  <w:style w:type="character" w:styleId="UnresolvedMention">
    <w:name w:val="Unresolved Mention"/>
    <w:basedOn w:val="DefaultParagraphFont"/>
    <w:uiPriority w:val="99"/>
    <w:semiHidden/>
    <w:unhideWhenUsed/>
    <w:rsid w:val="00634252"/>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734B6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94E"/>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AC0D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D1D"/>
    <w:rPr>
      <w:rFonts w:asciiTheme="majorHAnsi" w:eastAsiaTheme="majorEastAsia" w:hAnsiTheme="majorHAnsi" w:cstheme="majorBidi"/>
      <w:spacing w:val="-10"/>
      <w:kern w:val="28"/>
      <w:sz w:val="56"/>
      <w:szCs w:val="56"/>
    </w:rPr>
  </w:style>
  <w:style w:type="character" w:customStyle="1" w:styleId="brdtextChar">
    <w:name w:val="_brödtext Char"/>
    <w:link w:val="brdtext"/>
    <w:rsid w:val="006767EA"/>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F45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742544">
      <w:bodyDiv w:val="1"/>
      <w:marLeft w:val="0"/>
      <w:marRight w:val="0"/>
      <w:marTop w:val="0"/>
      <w:marBottom w:val="0"/>
      <w:divBdr>
        <w:top w:val="none" w:sz="0" w:space="0" w:color="auto"/>
        <w:left w:val="none" w:sz="0" w:space="0" w:color="auto"/>
        <w:bottom w:val="none" w:sz="0" w:space="0" w:color="auto"/>
        <w:right w:val="none" w:sz="0" w:space="0" w:color="auto"/>
      </w:divBdr>
    </w:div>
    <w:div w:id="730275633">
      <w:bodyDiv w:val="1"/>
      <w:marLeft w:val="0"/>
      <w:marRight w:val="0"/>
      <w:marTop w:val="0"/>
      <w:marBottom w:val="0"/>
      <w:divBdr>
        <w:top w:val="none" w:sz="0" w:space="0" w:color="auto"/>
        <w:left w:val="none" w:sz="0" w:space="0" w:color="auto"/>
        <w:bottom w:val="none" w:sz="0" w:space="0" w:color="auto"/>
        <w:right w:val="none" w:sz="0" w:space="0" w:color="auto"/>
      </w:divBdr>
    </w:div>
    <w:div w:id="800805407">
      <w:bodyDiv w:val="1"/>
      <w:marLeft w:val="0"/>
      <w:marRight w:val="0"/>
      <w:marTop w:val="0"/>
      <w:marBottom w:val="0"/>
      <w:divBdr>
        <w:top w:val="none" w:sz="0" w:space="0" w:color="auto"/>
        <w:left w:val="none" w:sz="0" w:space="0" w:color="auto"/>
        <w:bottom w:val="none" w:sz="0" w:space="0" w:color="auto"/>
        <w:right w:val="none" w:sz="0" w:space="0" w:color="auto"/>
      </w:divBdr>
    </w:div>
    <w:div w:id="1109545634">
      <w:bodyDiv w:val="1"/>
      <w:marLeft w:val="0"/>
      <w:marRight w:val="0"/>
      <w:marTop w:val="0"/>
      <w:marBottom w:val="0"/>
      <w:divBdr>
        <w:top w:val="none" w:sz="0" w:space="0" w:color="auto"/>
        <w:left w:val="none" w:sz="0" w:space="0" w:color="auto"/>
        <w:bottom w:val="none" w:sz="0" w:space="0" w:color="auto"/>
        <w:right w:val="none" w:sz="0" w:space="0" w:color="auto"/>
      </w:divBdr>
    </w:div>
    <w:div w:id="1295675537">
      <w:bodyDiv w:val="1"/>
      <w:marLeft w:val="0"/>
      <w:marRight w:val="0"/>
      <w:marTop w:val="0"/>
      <w:marBottom w:val="0"/>
      <w:divBdr>
        <w:top w:val="none" w:sz="0" w:space="0" w:color="auto"/>
        <w:left w:val="none" w:sz="0" w:space="0" w:color="auto"/>
        <w:bottom w:val="none" w:sz="0" w:space="0" w:color="auto"/>
        <w:right w:val="none" w:sz="0" w:space="0" w:color="auto"/>
      </w:divBdr>
    </w:div>
    <w:div w:id="1569881884">
      <w:bodyDiv w:val="1"/>
      <w:marLeft w:val="0"/>
      <w:marRight w:val="0"/>
      <w:marTop w:val="0"/>
      <w:marBottom w:val="0"/>
      <w:divBdr>
        <w:top w:val="none" w:sz="0" w:space="0" w:color="auto"/>
        <w:left w:val="none" w:sz="0" w:space="0" w:color="auto"/>
        <w:bottom w:val="none" w:sz="0" w:space="0" w:color="auto"/>
        <w:right w:val="none" w:sz="0" w:space="0" w:color="auto"/>
      </w:divBdr>
    </w:div>
    <w:div w:id="1726758096">
      <w:bodyDiv w:val="1"/>
      <w:marLeft w:val="0"/>
      <w:marRight w:val="0"/>
      <w:marTop w:val="0"/>
      <w:marBottom w:val="0"/>
      <w:divBdr>
        <w:top w:val="none" w:sz="0" w:space="0" w:color="auto"/>
        <w:left w:val="none" w:sz="0" w:space="0" w:color="auto"/>
        <w:bottom w:val="none" w:sz="0" w:space="0" w:color="auto"/>
        <w:right w:val="none" w:sz="0" w:space="0" w:color="auto"/>
      </w:divBdr>
    </w:div>
    <w:div w:id="1898274670">
      <w:bodyDiv w:val="1"/>
      <w:marLeft w:val="0"/>
      <w:marRight w:val="0"/>
      <w:marTop w:val="0"/>
      <w:marBottom w:val="0"/>
      <w:divBdr>
        <w:top w:val="none" w:sz="0" w:space="0" w:color="auto"/>
        <w:left w:val="none" w:sz="0" w:space="0" w:color="auto"/>
        <w:bottom w:val="none" w:sz="0" w:space="0" w:color="auto"/>
        <w:right w:val="none" w:sz="0" w:space="0" w:color="auto"/>
      </w:divBdr>
    </w:div>
    <w:div w:id="1925987271">
      <w:bodyDiv w:val="1"/>
      <w:marLeft w:val="0"/>
      <w:marRight w:val="0"/>
      <w:marTop w:val="0"/>
      <w:marBottom w:val="0"/>
      <w:divBdr>
        <w:top w:val="none" w:sz="0" w:space="0" w:color="auto"/>
        <w:left w:val="none" w:sz="0" w:space="0" w:color="auto"/>
        <w:bottom w:val="none" w:sz="0" w:space="0" w:color="auto"/>
        <w:right w:val="none" w:sz="0" w:space="0" w:color="auto"/>
      </w:divBdr>
    </w:div>
    <w:div w:id="208987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vinnova.se/om-oss/regler-som-styr-var-verksamhet/personuppgifter/"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adb6e9e-56c6-4c5e-9095-71f8ce6dede6">
      <UserInfo>
        <DisplayName>Carl Naumburg</DisplayName>
        <AccountId>14</AccountId>
        <AccountType/>
      </UserInfo>
      <UserInfo>
        <DisplayName>Anna Backlund</DisplayName>
        <AccountId>17</AccountId>
        <AccountType/>
      </UserInfo>
      <UserInfo>
        <DisplayName>Kjell Håkan Närfelt</DisplayName>
        <AccountId>19</AccountId>
        <AccountType/>
      </UserInfo>
      <UserInfo>
        <DisplayName>Maria Kaaman</DisplayName>
        <AccountId>15</AccountId>
        <AccountType/>
      </UserInfo>
      <UserInfo>
        <DisplayName>Karolina Winbo</DisplayName>
        <AccountId>22</AccountId>
        <AccountType/>
      </UserInfo>
      <UserInfo>
        <DisplayName>Göran Persson</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926C036FAC7E4DB00831692854F736" ma:contentTypeVersion="10" ma:contentTypeDescription="Create a new document." ma:contentTypeScope="" ma:versionID="201f1062a5f8828789ad41f0222db760">
  <xsd:schema xmlns:xsd="http://www.w3.org/2001/XMLSchema" xmlns:xs="http://www.w3.org/2001/XMLSchema" xmlns:p="http://schemas.microsoft.com/office/2006/metadata/properties" xmlns:ns2="72b3fbdf-202b-4110-82bc-590ee39d2a6c" xmlns:ns3="0adb6e9e-56c6-4c5e-9095-71f8ce6dede6" targetNamespace="http://schemas.microsoft.com/office/2006/metadata/properties" ma:root="true" ma:fieldsID="e423705e753ddb7d01681ddb5e2de92d" ns2:_="" ns3:_="">
    <xsd:import namespace="72b3fbdf-202b-4110-82bc-590ee39d2a6c"/>
    <xsd:import namespace="0adb6e9e-56c6-4c5e-9095-71f8ce6ded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fbdf-202b-4110-82bc-590ee39d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b6e9e-56c6-4c5e-9095-71f8ce6dede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BC01-DDC4-48C5-BF2D-201F6A958F26}">
  <ds:schemaRefs>
    <ds:schemaRef ds:uri="http://schemas.microsoft.com/office/2006/metadata/properties"/>
    <ds:schemaRef ds:uri="http://schemas.microsoft.com/office/infopath/2007/PartnerControls"/>
    <ds:schemaRef ds:uri="0adb6e9e-56c6-4c5e-9095-71f8ce6dede6"/>
  </ds:schemaRefs>
</ds:datastoreItem>
</file>

<file path=customXml/itemProps2.xml><?xml version="1.0" encoding="utf-8"?>
<ds:datastoreItem xmlns:ds="http://schemas.openxmlformats.org/officeDocument/2006/customXml" ds:itemID="{2F3984B3-089E-4A0C-99F2-A29F18CE8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fbdf-202b-4110-82bc-590ee39d2a6c"/>
    <ds:schemaRef ds:uri="0adb6e9e-56c6-4c5e-9095-71f8ce6de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55DEE2-29B1-4628-A1CA-BAB9012F510E}">
  <ds:schemaRefs>
    <ds:schemaRef ds:uri="http://schemas.microsoft.com/sharepoint/v3/contenttype/forms"/>
  </ds:schemaRefs>
</ds:datastoreItem>
</file>

<file path=customXml/itemProps4.xml><?xml version="1.0" encoding="utf-8"?>
<ds:datastoreItem xmlns:ds="http://schemas.openxmlformats.org/officeDocument/2006/customXml" ds:itemID="{CC6DAFF0-07D5-49C4-9570-50BD03DA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Pages>
  <Words>1650</Words>
  <Characters>9410</Characters>
  <Application>Microsoft Office Word</Application>
  <DocSecurity>4</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11038</CharactersWithSpaces>
  <SharedDoc>false</SharedDoc>
  <HLinks>
    <vt:vector size="6" baseType="variant">
      <vt:variant>
        <vt:i4>1441882</vt:i4>
      </vt:variant>
      <vt:variant>
        <vt:i4>0</vt:i4>
      </vt:variant>
      <vt:variant>
        <vt:i4>0</vt:i4>
      </vt:variant>
      <vt:variant>
        <vt:i4>5</vt:i4>
      </vt:variant>
      <vt:variant>
        <vt:lpwstr>https://www.vinnova.se/om-oss/regler-som-styr-var-verksamhet/personuppgifter/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Wikberg</dc:creator>
  <cp:keywords/>
  <dc:description/>
  <cp:lastModifiedBy>Therése Wikberg</cp:lastModifiedBy>
  <cp:revision>62</cp:revision>
  <dcterms:created xsi:type="dcterms:W3CDTF">2020-01-10T17:15:00Z</dcterms:created>
  <dcterms:modified xsi:type="dcterms:W3CDTF">2020-01-28T18:10:00Z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0x010100D0926C036FAC7E4DB00831692854F736</vt:lpwstr>
  </property>
</Properties>
</file>