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4712" w:rsidP="00554712" w:rsidRDefault="00390453" w14:paraId="3F63D373" w14:textId="1A862F51">
      <w:pPr>
        <w:keepNext w:val="1"/>
        <w:spacing w:after="120" w:line="240" w:lineRule="auto"/>
        <w:outlineLvl w:val="0"/>
        <w:rPr>
          <w:rFonts w:ascii="Arial" w:hAnsi="Arial" w:eastAsia="Times New Roman" w:cs="Arial"/>
          <w:b w:val="1"/>
          <w:bCs w:val="1"/>
          <w:kern w:val="32"/>
          <w:sz w:val="32"/>
          <w:szCs w:val="32"/>
          <w:lang w:eastAsia="sv-SE"/>
        </w:rPr>
      </w:pPr>
      <w:r w:rsidRPr="5119AC4C" w:rsidR="00390453">
        <w:rPr>
          <w:rFonts w:ascii="Arial" w:hAnsi="Arial" w:cs="Arial"/>
          <w:b w:val="1"/>
          <w:bCs w:val="1"/>
          <w:sz w:val="32"/>
          <w:szCs w:val="32"/>
        </w:rPr>
        <w:t xml:space="preserve">Beskrivning </w:t>
      </w:r>
      <w:r w:rsidRPr="5119AC4C" w:rsidR="00CF437F">
        <w:rPr>
          <w:rFonts w:ascii="Arial" w:hAnsi="Arial" w:cs="Arial"/>
          <w:b w:val="1"/>
          <w:bCs w:val="1"/>
          <w:sz w:val="32"/>
          <w:szCs w:val="32"/>
        </w:rPr>
        <w:t xml:space="preserve">av </w:t>
      </w:r>
      <w:bookmarkStart w:name="_Hlk91487826" w:id="0"/>
      <w:r w:rsidRPr="5119AC4C" w:rsidR="00CF437F">
        <w:rPr>
          <w:rFonts w:ascii="Arial" w:hAnsi="Arial" w:cs="Arial"/>
          <w:b w:val="1"/>
          <w:bCs w:val="1"/>
          <w:sz w:val="32"/>
          <w:szCs w:val="32"/>
        </w:rPr>
        <w:t>inkubatorns</w:t>
      </w:r>
      <w:r w:rsidRPr="5119AC4C" w:rsidR="00CA3135">
        <w:rPr>
          <w:rFonts w:ascii="Arial" w:hAnsi="Arial" w:cs="Arial"/>
          <w:b w:val="1"/>
          <w:bCs w:val="1"/>
          <w:sz w:val="32"/>
          <w:szCs w:val="32"/>
        </w:rPr>
        <w:t xml:space="preserve"> arbete </w:t>
      </w:r>
      <w:r w:rsidRPr="5119AC4C" w:rsidR="00EB5FC6">
        <w:rPr>
          <w:rFonts w:ascii="Arial" w:hAnsi="Arial" w:cs="Arial"/>
          <w:b w:val="1"/>
          <w:bCs w:val="1"/>
          <w:sz w:val="32"/>
          <w:szCs w:val="32"/>
        </w:rPr>
        <w:t>inom</w:t>
      </w:r>
      <w:r w:rsidRPr="5119AC4C" w:rsidR="002C0B83">
        <w:rPr>
          <w:rFonts w:ascii="Arial" w:hAnsi="Arial" w:cs="Arial"/>
          <w:b w:val="1"/>
          <w:bCs w:val="1"/>
          <w:sz w:val="32"/>
          <w:szCs w:val="32"/>
        </w:rPr>
        <w:t xml:space="preserve"> </w:t>
      </w:r>
      <w:r w:rsidRPr="5119AC4C" w:rsidR="00CA3135">
        <w:rPr>
          <w:rFonts w:ascii="Arial" w:hAnsi="Arial" w:cs="Arial"/>
          <w:b w:val="1"/>
          <w:bCs w:val="1"/>
          <w:sz w:val="32"/>
          <w:szCs w:val="32"/>
        </w:rPr>
        <w:t>attraktion</w:t>
      </w:r>
      <w:r w:rsidRPr="5119AC4C" w:rsidR="00E77FB2">
        <w:rPr>
          <w:rFonts w:ascii="Arial" w:hAnsi="Arial" w:cs="Arial"/>
          <w:b w:val="1"/>
          <w:bCs w:val="1"/>
          <w:sz w:val="32"/>
          <w:szCs w:val="32"/>
        </w:rPr>
        <w:t xml:space="preserve">, </w:t>
      </w:r>
      <w:r w:rsidRPr="5119AC4C" w:rsidR="00CA3135">
        <w:rPr>
          <w:rFonts w:ascii="Arial" w:hAnsi="Arial" w:cs="Arial"/>
          <w:b w:val="1"/>
          <w:bCs w:val="1"/>
          <w:sz w:val="32"/>
          <w:szCs w:val="32"/>
        </w:rPr>
        <w:t>formation</w:t>
      </w:r>
      <w:r w:rsidRPr="5119AC4C" w:rsidR="00E77FB2">
        <w:rPr>
          <w:rFonts w:ascii="Arial" w:hAnsi="Arial" w:cs="Arial"/>
          <w:b w:val="1"/>
          <w:bCs w:val="1"/>
          <w:sz w:val="32"/>
          <w:szCs w:val="32"/>
        </w:rPr>
        <w:t xml:space="preserve"> samt inkubation</w:t>
      </w:r>
      <w:r w:rsidRPr="5119AC4C" w:rsidR="00CA3135">
        <w:rPr>
          <w:rFonts w:ascii="Arial" w:hAnsi="Arial" w:cs="Arial"/>
          <w:b w:val="1"/>
          <w:bCs w:val="1"/>
          <w:sz w:val="32"/>
          <w:szCs w:val="32"/>
        </w:rPr>
        <w:t xml:space="preserve"> av nya företag</w:t>
      </w:r>
      <w:bookmarkEnd w:id="0"/>
    </w:p>
    <w:p w:rsidRPr="00413DCD" w:rsidR="00413DCD" w:rsidP="31020FFF" w:rsidRDefault="00413DCD" w14:paraId="3B9E72F5" w14:textId="46C73D27">
      <w:pPr>
        <w:pStyle w:val="Liststycke"/>
        <w:numPr>
          <w:ilvl w:val="0"/>
          <w:numId w:val="3"/>
        </w:numPr>
        <w:rPr>
          <w:rFonts w:ascii="Arial" w:hAnsi="Arial" w:eastAsia="Times New Roman" w:cs="Arial"/>
          <w:b/>
          <w:bCs/>
          <w:sz w:val="28"/>
          <w:szCs w:val="28"/>
          <w:lang w:eastAsia="sv-SE"/>
        </w:rPr>
      </w:pPr>
      <w:r w:rsidRPr="31020FFF">
        <w:rPr>
          <w:rFonts w:ascii="Arial" w:hAnsi="Arial" w:eastAsia="Times New Roman" w:cs="Arial"/>
          <w:b/>
          <w:bCs/>
          <w:sz w:val="28"/>
          <w:szCs w:val="28"/>
          <w:lang w:eastAsia="sv-SE"/>
        </w:rPr>
        <w:t>Hur bedöms</w:t>
      </w:r>
      <w:r w:rsidR="007C1836">
        <w:rPr>
          <w:rFonts w:ascii="Arial" w:hAnsi="Arial" w:eastAsia="Times New Roman" w:cs="Arial"/>
          <w:b/>
          <w:bCs/>
          <w:sz w:val="28"/>
          <w:szCs w:val="28"/>
          <w:lang w:eastAsia="sv-SE"/>
        </w:rPr>
        <w:t xml:space="preserve"> kvaliteten i inkubatorns verks</w:t>
      </w:r>
      <w:r w:rsidR="007B703F">
        <w:rPr>
          <w:rFonts w:ascii="Arial" w:hAnsi="Arial" w:eastAsia="Times New Roman" w:cs="Arial"/>
          <w:b/>
          <w:bCs/>
          <w:sz w:val="28"/>
          <w:szCs w:val="28"/>
          <w:lang w:eastAsia="sv-SE"/>
        </w:rPr>
        <w:t>amhet</w:t>
      </w:r>
      <w:r w:rsidRPr="31020FFF">
        <w:rPr>
          <w:rFonts w:ascii="Arial" w:hAnsi="Arial" w:eastAsia="Times New Roman" w:cs="Arial"/>
          <w:b/>
          <w:bCs/>
          <w:sz w:val="28"/>
          <w:szCs w:val="28"/>
          <w:lang w:eastAsia="sv-SE"/>
        </w:rPr>
        <w:t xml:space="preserve"> </w:t>
      </w:r>
    </w:p>
    <w:p w:rsidR="00601407" w:rsidP="002F7AA7" w:rsidRDefault="00390453" w14:paraId="0AEFB6EC" w14:textId="34CB8898">
      <w:pPr>
        <w:pStyle w:val="brdtext"/>
        <w:spacing w:line="240" w:lineRule="auto"/>
      </w:pPr>
      <w:r>
        <w:t>Kvaliteten i inkubatorns verksamhet bedöms dels på de processbeskrivning</w:t>
      </w:r>
      <w:r w:rsidR="00E21BA7">
        <w:t>ar</w:t>
      </w:r>
      <w:r>
        <w:t xml:space="preserve"> som inkubatorn presenterar i detta dokument dels på den kompletterande information som inkubatorn presenterar </w:t>
      </w:r>
      <w:r w:rsidR="0C1B81A4">
        <w:t>under</w:t>
      </w:r>
      <w:r w:rsidR="001B2B01">
        <w:t xml:space="preserve"> </w:t>
      </w:r>
      <w:r w:rsidR="009B37E8">
        <w:t xml:space="preserve">den </w:t>
      </w:r>
      <w:r w:rsidR="00331B2A">
        <w:t>digitala bedömningsdag</w:t>
      </w:r>
      <w:r w:rsidR="009B37E8">
        <w:t xml:space="preserve"> Vinnova genomför på respektive sökande inkubator</w:t>
      </w:r>
      <w:r w:rsidR="001B2B01">
        <w:t>.</w:t>
      </w:r>
    </w:p>
    <w:p w:rsidR="00302B1F" w:rsidP="002F7AA7" w:rsidRDefault="00407D3D" w14:paraId="58D0BD79" w14:textId="1B3BB550">
      <w:pPr>
        <w:pStyle w:val="brdtext"/>
        <w:spacing w:line="240" w:lineRule="auto"/>
      </w:pPr>
      <w:r>
        <w:t xml:space="preserve">Vinnova </w:t>
      </w:r>
      <w:r w:rsidRPr="000F782F">
        <w:t xml:space="preserve">kommer </w:t>
      </w:r>
      <w:r w:rsidRPr="000F782F" w:rsidR="6906EDD4">
        <w:t xml:space="preserve">att </w:t>
      </w:r>
      <w:r w:rsidRPr="000F782F">
        <w:t xml:space="preserve">bedöma </w:t>
      </w:r>
      <w:r w:rsidRPr="000F782F" w:rsidR="52A26534">
        <w:t xml:space="preserve">till vilken grad: </w:t>
      </w:r>
      <w:r w:rsidRPr="000F782F">
        <w:t>process</w:t>
      </w:r>
      <w:r w:rsidRPr="000F782F" w:rsidR="00E21BA7">
        <w:t>erna</w:t>
      </w:r>
      <w:r w:rsidRPr="000F782F">
        <w:t xml:space="preserve"> </w:t>
      </w:r>
      <w:r>
        <w:t xml:space="preserve">är </w:t>
      </w:r>
      <w:r w:rsidR="00006C3B">
        <w:t>väl</w:t>
      </w:r>
      <w:r w:rsidR="005F7C01">
        <w:t xml:space="preserve"> </w:t>
      </w:r>
      <w:r w:rsidR="00006C3B">
        <w:t>definierad</w:t>
      </w:r>
      <w:r w:rsidR="559D3CB9">
        <w:t>e</w:t>
      </w:r>
      <w:r w:rsidR="005F7C01">
        <w:t xml:space="preserve"> </w:t>
      </w:r>
      <w:r>
        <w:t xml:space="preserve">och </w:t>
      </w:r>
      <w:r w:rsidR="00006C3B">
        <w:t>möter utlysningens krav</w:t>
      </w:r>
      <w:r w:rsidR="54A25B13">
        <w:t>;</w:t>
      </w:r>
      <w:r w:rsidR="00006C3B">
        <w:t xml:space="preserve"> att </w:t>
      </w:r>
      <w:r>
        <w:t xml:space="preserve">inkubatorns angreppsätt </w:t>
      </w:r>
      <w:r w:rsidR="00006C3B">
        <w:t>är implementera</w:t>
      </w:r>
      <w:r>
        <w:t>t</w:t>
      </w:r>
      <w:r w:rsidR="00006C3B">
        <w:t xml:space="preserve"> i verksamheten samt att </w:t>
      </w:r>
      <w:r>
        <w:t xml:space="preserve">inkubatorn </w:t>
      </w:r>
      <w:r w:rsidR="00006C3B">
        <w:t>följer upp process</w:t>
      </w:r>
      <w:r w:rsidR="00E21BA7">
        <w:t>erna</w:t>
      </w:r>
      <w:r w:rsidR="00006C3B">
        <w:t xml:space="preserve">, identifierar brister och genomför förbättringar. </w:t>
      </w:r>
    </w:p>
    <w:p w:rsidR="00C44E22" w:rsidP="002F7AA7" w:rsidRDefault="000166CF" w14:paraId="5EC42D3A" w14:textId="4C08A213">
      <w:pPr>
        <w:pStyle w:val="brdtext"/>
        <w:spacing w:line="240" w:lineRule="auto"/>
      </w:pPr>
      <w:r>
        <w:t>Vid bedömningen</w:t>
      </w:r>
      <w:r w:rsidR="00446502">
        <w:t xml:space="preserve"> av</w:t>
      </w:r>
      <w:r w:rsidR="00FA51BF">
        <w:t xml:space="preserve"> </w:t>
      </w:r>
      <w:r w:rsidR="004333CF">
        <w:t xml:space="preserve">inkubatorns </w:t>
      </w:r>
      <w:r w:rsidRPr="004333CF" w:rsidR="004333CF">
        <w:t xml:space="preserve">arbete inom attraktion och formation av nya företag </w:t>
      </w:r>
      <w:r w:rsidR="00FA51BF">
        <w:t>kommer Vinnova att använda följande kriterier och betygsskala</w:t>
      </w:r>
      <w:r w:rsidR="00C44E22">
        <w:t>:</w:t>
      </w:r>
    </w:p>
    <w:tbl>
      <w:tblPr>
        <w:tblStyle w:val="Tabellrutnt"/>
        <w:tblW w:w="0" w:type="auto"/>
        <w:tblLook w:val="04A0" w:firstRow="1" w:lastRow="0" w:firstColumn="1" w:lastColumn="0" w:noHBand="0" w:noVBand="1"/>
      </w:tblPr>
      <w:tblGrid>
        <w:gridCol w:w="4106"/>
        <w:gridCol w:w="2517"/>
        <w:gridCol w:w="2238"/>
      </w:tblGrid>
      <w:tr w:rsidRPr="00774549" w:rsidR="00774549" w:rsidTr="001E296A" w14:paraId="717489A8" w14:textId="77777777">
        <w:tc>
          <w:tcPr>
            <w:tcW w:w="4106" w:type="dxa"/>
          </w:tcPr>
          <w:p w:rsidRPr="00774549" w:rsidR="00774549" w:rsidP="00774549" w:rsidRDefault="00774549" w14:paraId="3A0AAC00" w14:textId="77777777">
            <w:pPr>
              <w:rPr>
                <w:b/>
                <w:bCs/>
              </w:rPr>
            </w:pPr>
            <w:r w:rsidRPr="00774549">
              <w:rPr>
                <w:b/>
                <w:bCs/>
              </w:rPr>
              <w:t>Bedömningskriterier</w:t>
            </w:r>
          </w:p>
        </w:tc>
        <w:tc>
          <w:tcPr>
            <w:tcW w:w="2517" w:type="dxa"/>
          </w:tcPr>
          <w:p w:rsidRPr="00774549" w:rsidR="00774549" w:rsidP="00774549" w:rsidRDefault="00774549" w14:paraId="467546C7" w14:textId="77777777">
            <w:pPr>
              <w:rPr>
                <w:b/>
                <w:szCs w:val="24"/>
              </w:rPr>
            </w:pPr>
            <w:r w:rsidRPr="00774549">
              <w:rPr>
                <w:b/>
                <w:szCs w:val="24"/>
              </w:rPr>
              <w:t xml:space="preserve">Leder till avslag </w:t>
            </w:r>
          </w:p>
        </w:tc>
        <w:tc>
          <w:tcPr>
            <w:tcW w:w="2238" w:type="dxa"/>
          </w:tcPr>
          <w:p w:rsidRPr="00774549" w:rsidR="00774549" w:rsidP="00774549" w:rsidRDefault="00774549" w14:paraId="1C2924C6" w14:textId="77777777">
            <w:pPr>
              <w:rPr>
                <w:b/>
                <w:bCs/>
                <w:szCs w:val="24"/>
              </w:rPr>
            </w:pPr>
            <w:r w:rsidRPr="00774549">
              <w:rPr>
                <w:b/>
                <w:bCs/>
                <w:szCs w:val="24"/>
              </w:rPr>
              <w:t>Godkänd</w:t>
            </w:r>
          </w:p>
        </w:tc>
      </w:tr>
      <w:tr w:rsidRPr="00774549" w:rsidR="00774549" w:rsidTr="001E296A" w14:paraId="4590DB71" w14:textId="77777777">
        <w:tc>
          <w:tcPr>
            <w:tcW w:w="4106" w:type="dxa"/>
          </w:tcPr>
          <w:p w:rsidRPr="00774549" w:rsidR="00774549" w:rsidP="00774549" w:rsidRDefault="00774549" w14:paraId="1ED1E80C" w14:textId="77777777">
            <w:pPr>
              <w:rPr>
                <w:szCs w:val="24"/>
              </w:rPr>
            </w:pPr>
            <w:r w:rsidRPr="00774549">
              <w:rPr>
                <w:b/>
                <w:szCs w:val="24"/>
              </w:rPr>
              <w:t>Angreppssätt</w:t>
            </w:r>
            <w:r w:rsidRPr="00774549">
              <w:rPr>
                <w:szCs w:val="24"/>
              </w:rPr>
              <w:t>: finns en väldefinierad process som möter utlysningens krav på omfattning och innehåll?</w:t>
            </w:r>
          </w:p>
        </w:tc>
        <w:tc>
          <w:tcPr>
            <w:tcW w:w="2517" w:type="dxa"/>
          </w:tcPr>
          <w:p w:rsidRPr="00774549" w:rsidR="00774549" w:rsidP="00774549" w:rsidRDefault="00774549" w14:paraId="75BFCB21" w14:textId="77777777">
            <w:r w:rsidRPr="00774549">
              <w:t>Anekdotisk information.  Övertygar inte, avgörande brister i framställningen</w:t>
            </w:r>
          </w:p>
          <w:p w:rsidRPr="00774549" w:rsidR="00774549" w:rsidP="00774549" w:rsidRDefault="00774549" w14:paraId="59E0A8B9" w14:textId="77777777">
            <w:pPr>
              <w:rPr>
                <w:szCs w:val="24"/>
              </w:rPr>
            </w:pPr>
          </w:p>
        </w:tc>
        <w:tc>
          <w:tcPr>
            <w:tcW w:w="2238" w:type="dxa"/>
          </w:tcPr>
          <w:p w:rsidRPr="00774549" w:rsidR="00774549" w:rsidP="00774549" w:rsidRDefault="00774549" w14:paraId="1AB5A53D" w14:textId="4F6E3599">
            <w:r w:rsidRPr="00774549">
              <w:t xml:space="preserve">Övertygande/systematisk information. Fakta kan ges </w:t>
            </w:r>
          </w:p>
        </w:tc>
      </w:tr>
      <w:tr w:rsidRPr="00774549" w:rsidR="00774549" w:rsidTr="001E296A" w14:paraId="55CB016C" w14:textId="77777777">
        <w:tc>
          <w:tcPr>
            <w:tcW w:w="4106" w:type="dxa"/>
          </w:tcPr>
          <w:p w:rsidRPr="00774549" w:rsidR="00774549" w:rsidP="00774549" w:rsidRDefault="00774549" w14:paraId="613F666D" w14:textId="77777777">
            <w:pPr>
              <w:rPr>
                <w:szCs w:val="24"/>
              </w:rPr>
            </w:pPr>
            <w:r w:rsidRPr="00774549">
              <w:rPr>
                <w:b/>
                <w:szCs w:val="24"/>
              </w:rPr>
              <w:t>Implementering</w:t>
            </w:r>
            <w:r w:rsidRPr="00774549">
              <w:rPr>
                <w:szCs w:val="24"/>
              </w:rPr>
              <w:t>: är angreppssättet implementerat inom alla relevanta delar av verksamheten?</w:t>
            </w:r>
          </w:p>
        </w:tc>
        <w:tc>
          <w:tcPr>
            <w:tcW w:w="2517" w:type="dxa"/>
          </w:tcPr>
          <w:p w:rsidRPr="00774549" w:rsidR="00774549" w:rsidP="00774549" w:rsidRDefault="00774549" w14:paraId="58493E69" w14:textId="77777777">
            <w:r w:rsidRPr="00774549">
              <w:t>Anekdotisk information.  Övertygar inte, avgörande brister i framställningen</w:t>
            </w:r>
          </w:p>
          <w:p w:rsidRPr="00774549" w:rsidR="00774549" w:rsidP="00774549" w:rsidRDefault="00774549" w14:paraId="0CEC21AE" w14:textId="77777777">
            <w:pPr>
              <w:rPr>
                <w:szCs w:val="24"/>
              </w:rPr>
            </w:pPr>
          </w:p>
        </w:tc>
        <w:tc>
          <w:tcPr>
            <w:tcW w:w="2238" w:type="dxa"/>
          </w:tcPr>
          <w:p w:rsidRPr="00774549" w:rsidR="00774549" w:rsidP="00774549" w:rsidRDefault="00774549" w14:paraId="59D4DA64" w14:textId="77777777">
            <w:pPr>
              <w:rPr>
                <w:szCs w:val="24"/>
              </w:rPr>
            </w:pPr>
            <w:r w:rsidRPr="00774549">
              <w:t>Övertygande/systematisk information. Fakta kan ges *</w:t>
            </w:r>
          </w:p>
        </w:tc>
      </w:tr>
      <w:tr w:rsidRPr="00774549" w:rsidR="00774549" w:rsidTr="001E296A" w14:paraId="6898933B" w14:textId="77777777">
        <w:tc>
          <w:tcPr>
            <w:tcW w:w="4106" w:type="dxa"/>
          </w:tcPr>
          <w:p w:rsidRPr="00774549" w:rsidR="00774549" w:rsidP="00774549" w:rsidRDefault="00774549" w14:paraId="680276EE" w14:textId="77777777">
            <w:pPr>
              <w:rPr>
                <w:szCs w:val="24"/>
              </w:rPr>
            </w:pPr>
            <w:r w:rsidRPr="00774549">
              <w:rPr>
                <w:b/>
                <w:szCs w:val="24"/>
              </w:rPr>
              <w:t>Uppföljning och förbättring</w:t>
            </w:r>
            <w:r w:rsidRPr="00774549">
              <w:rPr>
                <w:szCs w:val="24"/>
              </w:rPr>
              <w:t>: hur följer man upp processen, identifierar brister och genomför förbättringar?</w:t>
            </w:r>
          </w:p>
        </w:tc>
        <w:tc>
          <w:tcPr>
            <w:tcW w:w="2517" w:type="dxa"/>
          </w:tcPr>
          <w:p w:rsidRPr="00774549" w:rsidR="00774549" w:rsidP="00774549" w:rsidRDefault="00774549" w14:paraId="41997B7A" w14:textId="77777777">
            <w:r w:rsidRPr="00774549">
              <w:t>Anekdotisk information.  Övertygar inte, avgörande brister i framställningen</w:t>
            </w:r>
          </w:p>
          <w:p w:rsidRPr="00774549" w:rsidR="00774549" w:rsidP="00774549" w:rsidRDefault="00774549" w14:paraId="3822CA31" w14:textId="77777777">
            <w:pPr>
              <w:rPr>
                <w:szCs w:val="24"/>
              </w:rPr>
            </w:pPr>
          </w:p>
        </w:tc>
        <w:tc>
          <w:tcPr>
            <w:tcW w:w="2238" w:type="dxa"/>
          </w:tcPr>
          <w:p w:rsidRPr="00774549" w:rsidR="00774549" w:rsidP="00774549" w:rsidRDefault="00774549" w14:paraId="29B38F98" w14:textId="77777777">
            <w:r w:rsidRPr="00774549">
              <w:t>Övertygande/systematisk information. Fakta kan ges *</w:t>
            </w:r>
          </w:p>
        </w:tc>
      </w:tr>
    </w:tbl>
    <w:p w:rsidRPr="001E296A" w:rsidR="001E296A" w:rsidP="001E296A" w:rsidRDefault="001E296A" w14:paraId="79322C41" w14:textId="77777777">
      <w:pPr>
        <w:spacing w:after="0" w:line="240" w:lineRule="auto"/>
        <w:rPr>
          <w:rFonts w:ascii="Times New Roman" w:hAnsi="Times New Roman" w:eastAsia="Times New Roman" w:cs="Times New Roman"/>
          <w:sz w:val="24"/>
          <w:szCs w:val="24"/>
          <w:lang w:eastAsia="sv-SE"/>
        </w:rPr>
      </w:pPr>
      <w:r w:rsidRPr="001E296A">
        <w:rPr>
          <w:rFonts w:ascii="Times New Roman" w:hAnsi="Times New Roman" w:eastAsia="Times New Roman" w:cs="Times New Roman"/>
          <w:b/>
          <w:bCs/>
          <w:sz w:val="24"/>
          <w:szCs w:val="24"/>
          <w:lang w:eastAsia="sv-SE"/>
        </w:rPr>
        <w:t>Not</w:t>
      </w:r>
      <w:r w:rsidRPr="001E296A">
        <w:rPr>
          <w:rFonts w:ascii="Times New Roman" w:hAnsi="Times New Roman" w:eastAsia="Times New Roman" w:cs="Times New Roman"/>
          <w:sz w:val="24"/>
          <w:szCs w:val="24"/>
          <w:lang w:eastAsia="sv-SE"/>
        </w:rPr>
        <w:t>: Med fakta avser vi i första hand dokument, protokoll, data etc. som konkret visar på hur bedömningskriteriet tillämpats och hur resultaten/leveranserna från företaget kvalitetssäkrats.</w:t>
      </w:r>
    </w:p>
    <w:p w:rsidRPr="001E296A" w:rsidR="001E296A" w:rsidP="001E296A" w:rsidRDefault="001E296A" w14:paraId="14D8B28D" w14:textId="77777777">
      <w:pPr>
        <w:spacing w:after="0" w:line="240" w:lineRule="auto"/>
        <w:rPr>
          <w:rFonts w:ascii="Times New Roman" w:hAnsi="Times New Roman" w:eastAsia="Times New Roman" w:cs="Times New Roman"/>
          <w:sz w:val="24"/>
          <w:szCs w:val="24"/>
          <w:lang w:eastAsia="sv-SE"/>
        </w:rPr>
      </w:pPr>
      <w:r w:rsidRPr="00982A15">
        <w:rPr>
          <w:rFonts w:ascii="Times New Roman" w:hAnsi="Times New Roman" w:eastAsia="Times New Roman" w:cs="Times New Roman"/>
          <w:sz w:val="24"/>
          <w:szCs w:val="24"/>
          <w:lang w:eastAsia="sv-SE"/>
        </w:rPr>
        <w:t>* I de fall systematik och fakta inte kan ges men en trovärdig förklaring kan presenteras (t ex att processer vidareutvecklats men inte hunnit tillämpas fullt ut) så kan Vinnova välja att godkänna redovisningen men ge ett tidsbegränsat beviljande med särskilda villkor kopplat till beslutet, t ex att sökanden efter en viss tidsperiod på nytt utvärderas varefter ett nytt finansieringsbeslut tas av Vinnova baserat på utvärderingen.</w:t>
      </w:r>
    </w:p>
    <w:p w:rsidR="00C44E22" w:rsidP="002F7AA7" w:rsidRDefault="00C44E22" w14:paraId="58A55700" w14:textId="77777777">
      <w:pPr>
        <w:pStyle w:val="brdtext"/>
        <w:spacing w:line="240" w:lineRule="auto"/>
      </w:pPr>
    </w:p>
    <w:p w:rsidR="005F6F42" w:rsidP="002F7AA7" w:rsidRDefault="004B3F6E" w14:paraId="7F40E47C" w14:textId="373B58BA">
      <w:pPr>
        <w:pStyle w:val="Rubrik2"/>
        <w:numPr>
          <w:ilvl w:val="0"/>
          <w:numId w:val="3"/>
        </w:numPr>
      </w:pPr>
      <w:r>
        <w:t>Följande</w:t>
      </w:r>
      <w:r w:rsidR="00390453">
        <w:t xml:space="preserve"> ska ingå i</w:t>
      </w:r>
      <w:r>
        <w:t xml:space="preserve"> beskrivningen av</w:t>
      </w:r>
      <w:r w:rsidR="00047848">
        <w:t xml:space="preserve"> inkubatorns processer</w:t>
      </w:r>
    </w:p>
    <w:p w:rsidR="006F2095" w:rsidP="002E4E11" w:rsidRDefault="005F6F42" w14:paraId="28ED7C80" w14:textId="50864877">
      <w:pPr>
        <w:pStyle w:val="brdtext"/>
        <w:spacing w:line="240" w:lineRule="auto"/>
      </w:pPr>
      <w:r w:rsidRPr="0E73DEC0">
        <w:rPr>
          <w:b/>
          <w:bCs/>
        </w:rPr>
        <w:t>Vad</w:t>
      </w:r>
      <w:r>
        <w:t>:</w:t>
      </w:r>
      <w:r w:rsidR="09E4359C">
        <w:t xml:space="preserve"> Bedömning avser fast</w:t>
      </w:r>
      <w:r w:rsidR="42B74A9F">
        <w:t>st</w:t>
      </w:r>
      <w:r w:rsidR="09E4359C">
        <w:t xml:space="preserve">älla om inkubatorns </w:t>
      </w:r>
      <w:r w:rsidR="71774A67">
        <w:t xml:space="preserve">verksamhet och processer når utlysningens krav på kvalitet. </w:t>
      </w:r>
      <w:r w:rsidR="33A6249F">
        <w:t xml:space="preserve">Utgångspunkt för bedömning är </w:t>
      </w:r>
      <w:r w:rsidR="00650731">
        <w:t>inkubatorns</w:t>
      </w:r>
      <w:r w:rsidR="00082027">
        <w:t xml:space="preserve"> befintliga</w:t>
      </w:r>
      <w:r w:rsidR="009D27A1">
        <w:t xml:space="preserve"> </w:t>
      </w:r>
      <w:r w:rsidR="002E4E11">
        <w:t xml:space="preserve">processbeskrivningar för hur man i termer av etapper, milestones, nyckelaktiviteter, beslutspunkter </w:t>
      </w:r>
      <w:r w:rsidR="001F2581">
        <w:t>arbetar med:</w:t>
      </w:r>
      <w:r w:rsidR="006F2095">
        <w:t xml:space="preserve"> </w:t>
      </w:r>
    </w:p>
    <w:p w:rsidR="001F2581" w:rsidP="002E4E11" w:rsidRDefault="002E4E11" w14:paraId="3742960D" w14:textId="6208DDD8">
      <w:pPr>
        <w:pStyle w:val="brdtext"/>
        <w:numPr>
          <w:ilvl w:val="0"/>
          <w:numId w:val="6"/>
        </w:numPr>
        <w:spacing w:line="240" w:lineRule="auto"/>
      </w:pPr>
      <w:r>
        <w:t>Attrahera, utveckla och välj</w:t>
      </w:r>
      <w:r w:rsidR="006F2095">
        <w:t>a</w:t>
      </w:r>
      <w:r>
        <w:t xml:space="preserve"> ut företagsidéer/-team inför intag till inkubation</w:t>
      </w:r>
      <w:r w:rsidR="245EAB8A">
        <w:t>.</w:t>
      </w:r>
    </w:p>
    <w:p w:rsidR="00264C9A" w:rsidP="002E4E11" w:rsidRDefault="002E4E11" w14:paraId="5E811AB7" w14:textId="0AAD03AD">
      <w:pPr>
        <w:pStyle w:val="brdtext"/>
        <w:numPr>
          <w:ilvl w:val="0"/>
          <w:numId w:val="6"/>
        </w:numPr>
        <w:spacing w:line="240" w:lineRule="auto"/>
      </w:pPr>
      <w:r>
        <w:t xml:space="preserve">Utvecklar och säkerställer kvalitet i </w:t>
      </w:r>
      <w:r w:rsidR="00320C73">
        <w:t>inkuberade</w:t>
      </w:r>
      <w:r>
        <w:t xml:space="preserve"> företags team, tillgångar och affärer, samt hjälper dem att erhålla de resurser (kapital, talang, partners etc) som behövs för en accelererad företagsutveckling</w:t>
      </w:r>
      <w:r w:rsidR="625BED72">
        <w:t>.</w:t>
      </w:r>
    </w:p>
    <w:p w:rsidR="002E4E11" w:rsidP="002E4E11" w:rsidRDefault="002E4E11" w14:paraId="3C46F074" w14:textId="52502F57">
      <w:pPr>
        <w:pStyle w:val="brdtext"/>
        <w:numPr>
          <w:ilvl w:val="0"/>
          <w:numId w:val="6"/>
        </w:numPr>
        <w:spacing w:line="240" w:lineRule="auto"/>
      </w:pPr>
      <w:r>
        <w:t>Avgör när ett företags inkubation ska avbrytas eller avslutas</w:t>
      </w:r>
      <w:r w:rsidR="672449D8">
        <w:t>.</w:t>
      </w:r>
    </w:p>
    <w:p w:rsidRPr="00264C9A" w:rsidR="00264C9A" w:rsidP="00264C9A" w:rsidRDefault="00264C9A" w14:paraId="14C46FFC" w14:textId="6FC2E59C">
      <w:pPr>
        <w:pStyle w:val="Liststycke"/>
        <w:numPr>
          <w:ilvl w:val="0"/>
          <w:numId w:val="6"/>
        </w:numPr>
        <w:rPr>
          <w:rFonts w:ascii="Times New Roman" w:hAnsi="Times New Roman" w:eastAsia="Times New Roman" w:cs="Times New Roman"/>
          <w:sz w:val="24"/>
          <w:szCs w:val="24"/>
          <w:lang w:eastAsia="sv-SE"/>
        </w:rPr>
      </w:pPr>
      <w:r w:rsidRPr="00264C9A">
        <w:rPr>
          <w:rFonts w:ascii="Times New Roman" w:hAnsi="Times New Roman" w:eastAsia="Times New Roman" w:cs="Times New Roman"/>
          <w:sz w:val="24"/>
          <w:szCs w:val="24"/>
          <w:lang w:eastAsia="sv-SE"/>
        </w:rPr>
        <w:t>Hållbarhet och jämställdhet, dvs hur inkubatorn kommer att arbeta med att utveckla individer i ett jämställt och hållbarhetsdrivet entreprenörskap.</w:t>
      </w:r>
    </w:p>
    <w:p w:rsidRPr="005A7465" w:rsidR="00717963" w:rsidP="005A7465" w:rsidRDefault="002E4E11" w14:paraId="2C6F72E3" w14:textId="032F6574">
      <w:pPr>
        <w:pStyle w:val="brdtext"/>
        <w:spacing w:line="240" w:lineRule="auto"/>
      </w:pPr>
      <w:r>
        <w:t>Beskrivningarna ska avspegla verklig verksamhet, inte planerad eller önskad verksamhet</w:t>
      </w:r>
      <w:r w:rsidR="0096303E">
        <w:t>.</w:t>
      </w:r>
    </w:p>
    <w:p w:rsidR="009A1F40" w:rsidP="002F7AA7" w:rsidRDefault="005F6F42" w14:paraId="67B34C4F" w14:textId="77C91A4A">
      <w:pPr>
        <w:pStyle w:val="brdtext"/>
        <w:spacing w:line="240" w:lineRule="auto"/>
      </w:pPr>
      <w:r w:rsidRPr="00F3742C">
        <w:rPr>
          <w:b/>
        </w:rPr>
        <w:lastRenderedPageBreak/>
        <w:t>Varför</w:t>
      </w:r>
      <w:r>
        <w:t xml:space="preserve">: </w:t>
      </w:r>
      <w:r w:rsidR="00D21526">
        <w:t>I</w:t>
      </w:r>
      <w:r w:rsidRPr="00D21526" w:rsidR="00D21526">
        <w:t xml:space="preserve">nkubatorns arbete inom </w:t>
      </w:r>
      <w:r w:rsidR="00B871B3">
        <w:t xml:space="preserve">attraktion, </w:t>
      </w:r>
      <w:r w:rsidR="009C26DF">
        <w:t xml:space="preserve">formation </w:t>
      </w:r>
      <w:r w:rsidR="006F5963">
        <w:t>samt</w:t>
      </w:r>
      <w:r w:rsidR="3670A35F">
        <w:t xml:space="preserve"> inkubation</w:t>
      </w:r>
      <w:r w:rsidR="006F5963">
        <w:t xml:space="preserve"> av</w:t>
      </w:r>
      <w:r w:rsidRPr="00D21526" w:rsidR="00D21526">
        <w:t xml:space="preserve"> nya företag</w:t>
      </w:r>
      <w:r>
        <w:t xml:space="preserve"> </w:t>
      </w:r>
      <w:r w:rsidR="006F5963">
        <w:t xml:space="preserve">är </w:t>
      </w:r>
      <w:r>
        <w:t>de huvudprocesse</w:t>
      </w:r>
      <w:r w:rsidR="00B502E0">
        <w:t>r</w:t>
      </w:r>
      <w:r>
        <w:t xml:space="preserve"> som </w:t>
      </w:r>
      <w:r w:rsidR="0020581A">
        <w:t xml:space="preserve">Vinnova </w:t>
      </w:r>
      <w:r w:rsidR="00E105C1">
        <w:t xml:space="preserve">utvärderar för att bedöma </w:t>
      </w:r>
      <w:r w:rsidR="005A5B29">
        <w:t>kvalitet</w:t>
      </w:r>
      <w:r w:rsidR="005B2392">
        <w:t>en</w:t>
      </w:r>
      <w:r w:rsidR="005A5B29">
        <w:t xml:space="preserve"> i verksamheten. </w:t>
      </w:r>
    </w:p>
    <w:p w:rsidR="00293D75" w:rsidP="00684487" w:rsidRDefault="005F6F42" w14:paraId="7C2456E0" w14:textId="78351114">
      <w:pPr>
        <w:pStyle w:val="brdtext"/>
        <w:spacing w:line="240" w:lineRule="auto"/>
      </w:pPr>
      <w:r w:rsidRPr="31020FFF">
        <w:rPr>
          <w:b/>
          <w:bCs/>
        </w:rPr>
        <w:t>Hur</w:t>
      </w:r>
      <w:r>
        <w:t xml:space="preserve">: </w:t>
      </w:r>
      <w:r w:rsidR="00D21526">
        <w:t xml:space="preserve">Arbete inom </w:t>
      </w:r>
      <w:r w:rsidR="00F339E5">
        <w:t>a</w:t>
      </w:r>
      <w:r w:rsidR="00B871B3">
        <w:t xml:space="preserve">ttraktion, </w:t>
      </w:r>
      <w:r w:rsidR="00D21526">
        <w:t xml:space="preserve">formation </w:t>
      </w:r>
      <w:r w:rsidR="00936DB1">
        <w:t xml:space="preserve">samt inkubation </w:t>
      </w:r>
      <w:r w:rsidR="00D21526">
        <w:t>av nya företag</w:t>
      </w:r>
      <w:r w:rsidR="00504536">
        <w:t xml:space="preserve"> ska </w:t>
      </w:r>
      <w:r w:rsidRPr="002849D2" w:rsidR="002849D2">
        <w:t xml:space="preserve">utgå från inkubatorns </w:t>
      </w:r>
      <w:r w:rsidRPr="00684487" w:rsidR="00684487">
        <w:t xml:space="preserve">existerande </w:t>
      </w:r>
      <w:r w:rsidRPr="002849D2" w:rsidR="002849D2">
        <w:t>processer och arbetssätt</w:t>
      </w:r>
      <w:r w:rsidR="00504536">
        <w:t xml:space="preserve">. Av beskrivningen ska framgå vad </w:t>
      </w:r>
      <w:r w:rsidR="00994155">
        <w:t xml:space="preserve">arbetet </w:t>
      </w:r>
      <w:r w:rsidR="00504536">
        <w:t>omfattar och hur de</w:t>
      </w:r>
      <w:r w:rsidR="00994155">
        <w:t>t</w:t>
      </w:r>
      <w:r w:rsidR="00504536">
        <w:t xml:space="preserve"> kopplar till inkubatorns övriga verksamhet. </w:t>
      </w:r>
    </w:p>
    <w:p w:rsidR="00F852F7" w:rsidP="00684487" w:rsidRDefault="00F852F7" w14:paraId="211780EC" w14:textId="77777777">
      <w:pPr>
        <w:spacing w:after="0" w:line="240" w:lineRule="auto"/>
        <w:rPr>
          <w:rFonts w:ascii="Times New Roman" w:hAnsi="Times New Roman" w:eastAsia="Times New Roman" w:cs="Times New Roman"/>
          <w:sz w:val="24"/>
          <w:szCs w:val="24"/>
          <w:lang w:eastAsia="sv-SE"/>
        </w:rPr>
      </w:pPr>
    </w:p>
    <w:p w:rsidRPr="00293D75" w:rsidR="00293D75" w:rsidP="00684487" w:rsidRDefault="00293D75" w14:paraId="1E1B7844" w14:textId="7EA19C58">
      <w:pPr>
        <w:spacing w:after="0" w:line="240" w:lineRule="auto"/>
        <w:rPr>
          <w:rFonts w:ascii="Times New Roman" w:hAnsi="Times New Roman" w:eastAsia="Times New Roman" w:cs="Times New Roman"/>
          <w:sz w:val="24"/>
          <w:szCs w:val="24"/>
          <w:lang w:eastAsia="sv-SE"/>
        </w:rPr>
      </w:pPr>
      <w:r w:rsidRPr="00293D75">
        <w:rPr>
          <w:rFonts w:ascii="Times New Roman" w:hAnsi="Times New Roman" w:eastAsia="Times New Roman" w:cs="Times New Roman"/>
          <w:sz w:val="24"/>
          <w:szCs w:val="24"/>
          <w:lang w:eastAsia="sv-SE"/>
        </w:rPr>
        <w:t xml:space="preserve">Inom attraktion och formation </w:t>
      </w:r>
      <w:r w:rsidRPr="00982A15">
        <w:rPr>
          <w:rFonts w:ascii="Times New Roman" w:hAnsi="Times New Roman" w:eastAsia="Times New Roman" w:cs="Times New Roman"/>
          <w:color w:val="000000" w:themeColor="text1"/>
          <w:sz w:val="24"/>
          <w:szCs w:val="24"/>
          <w:lang w:eastAsia="sv-SE"/>
        </w:rPr>
        <w:t>behöver följande</w:t>
      </w:r>
      <w:r w:rsidRPr="00982A15" w:rsidR="003727F6">
        <w:rPr>
          <w:rFonts w:ascii="Times New Roman" w:hAnsi="Times New Roman" w:eastAsia="Times New Roman" w:cs="Times New Roman"/>
          <w:color w:val="000000" w:themeColor="text1"/>
          <w:sz w:val="24"/>
          <w:szCs w:val="24"/>
          <w:lang w:eastAsia="sv-SE"/>
        </w:rPr>
        <w:t xml:space="preserve"> minst </w:t>
      </w:r>
      <w:r w:rsidRPr="00982A15">
        <w:rPr>
          <w:rFonts w:ascii="Times New Roman" w:hAnsi="Times New Roman" w:eastAsia="Times New Roman" w:cs="Times New Roman"/>
          <w:color w:val="000000" w:themeColor="text1"/>
          <w:sz w:val="24"/>
          <w:szCs w:val="24"/>
          <w:lang w:eastAsia="sv-SE"/>
        </w:rPr>
        <w:t>framgå</w:t>
      </w:r>
      <w:r w:rsidRPr="00293D75">
        <w:rPr>
          <w:rFonts w:ascii="Times New Roman" w:hAnsi="Times New Roman" w:eastAsia="Times New Roman" w:cs="Times New Roman"/>
          <w:sz w:val="24"/>
          <w:szCs w:val="24"/>
          <w:lang w:eastAsia="sv-SE"/>
        </w:rPr>
        <w:t>:</w:t>
      </w:r>
    </w:p>
    <w:p w:rsidRPr="00293D75" w:rsidR="00293D75" w:rsidP="0026709D" w:rsidRDefault="00293D75" w14:paraId="1EE19CB3" w14:textId="77777777">
      <w:pPr>
        <w:numPr>
          <w:ilvl w:val="0"/>
          <w:numId w:val="7"/>
        </w:numPr>
        <w:spacing w:after="0" w:line="240" w:lineRule="auto"/>
        <w:rPr>
          <w:rFonts w:ascii="Times New Roman" w:hAnsi="Times New Roman" w:eastAsia="Times New Roman" w:cs="Times New Roman"/>
          <w:sz w:val="24"/>
          <w:szCs w:val="24"/>
          <w:lang w:eastAsia="sv-SE"/>
        </w:rPr>
      </w:pPr>
      <w:r w:rsidRPr="00293D75">
        <w:rPr>
          <w:rFonts w:ascii="Times New Roman" w:hAnsi="Times New Roman" w:eastAsia="Times New Roman" w:cs="Times New Roman"/>
          <w:sz w:val="24"/>
          <w:szCs w:val="24"/>
          <w:lang w:eastAsia="sv-SE"/>
        </w:rPr>
        <w:t>Hur inkubatorn attraherar människor, idéer och företag för att skapa ett relevant inflöde.</w:t>
      </w:r>
    </w:p>
    <w:p w:rsidRPr="00F852F7" w:rsidR="007B1398" w:rsidP="0026709D" w:rsidRDefault="00293D75" w14:paraId="5C6EB626" w14:textId="73CBE879">
      <w:pPr>
        <w:numPr>
          <w:ilvl w:val="0"/>
          <w:numId w:val="7"/>
        </w:numPr>
        <w:spacing w:after="0" w:line="240" w:lineRule="auto"/>
        <w:rPr>
          <w:rFonts w:ascii="Times New Roman" w:hAnsi="Times New Roman" w:eastAsia="Times New Roman" w:cs="Times New Roman"/>
          <w:sz w:val="24"/>
          <w:szCs w:val="24"/>
          <w:lang w:eastAsia="sv-SE"/>
        </w:rPr>
      </w:pPr>
      <w:r w:rsidRPr="00293D75">
        <w:rPr>
          <w:rFonts w:ascii="Times New Roman" w:hAnsi="Times New Roman" w:eastAsia="Times New Roman" w:cs="Times New Roman"/>
          <w:sz w:val="24"/>
          <w:szCs w:val="24"/>
          <w:lang w:eastAsia="sv-SE"/>
        </w:rPr>
        <w:t>Hur inkubatorn under formation utvecklar och testar affärsidéer och entreprenörer inför ett eventuellt nästa steg.</w:t>
      </w:r>
    </w:p>
    <w:p w:rsidR="00F852F7" w:rsidP="0026709D" w:rsidRDefault="00F852F7" w14:paraId="7349932F" w14:textId="77777777">
      <w:pPr>
        <w:spacing w:after="0" w:line="240" w:lineRule="auto"/>
        <w:rPr>
          <w:rFonts w:ascii="Times New Roman" w:hAnsi="Times New Roman" w:eastAsia="Times New Roman" w:cs="Times New Roman"/>
          <w:sz w:val="24"/>
          <w:szCs w:val="24"/>
          <w:lang w:eastAsia="sv-SE"/>
        </w:rPr>
      </w:pPr>
    </w:p>
    <w:p w:rsidR="00255A6D" w:rsidP="0026709D" w:rsidRDefault="007B1398" w14:paraId="65CA3C17" w14:textId="77777777">
      <w:pPr>
        <w:spacing w:after="0" w:line="240" w:lineRule="auto"/>
        <w:rPr>
          <w:rFonts w:ascii="Times New Roman" w:hAnsi="Times New Roman" w:eastAsia="Times New Roman" w:cs="Times New Roman"/>
          <w:sz w:val="24"/>
          <w:szCs w:val="24"/>
          <w:lang w:eastAsia="sv-SE"/>
        </w:rPr>
      </w:pPr>
      <w:r w:rsidRPr="007B1398">
        <w:rPr>
          <w:rFonts w:ascii="Times New Roman" w:hAnsi="Times New Roman" w:eastAsia="Times New Roman" w:cs="Times New Roman"/>
          <w:sz w:val="24"/>
          <w:szCs w:val="24"/>
          <w:lang w:eastAsia="sv-SE"/>
        </w:rPr>
        <w:t xml:space="preserve">Vid bedömning av inkubation kommer genomgången att baseras på inkubatorns processer. </w:t>
      </w:r>
      <w:r w:rsidRPr="00982A15" w:rsidR="00B670F6">
        <w:rPr>
          <w:rFonts w:ascii="Times New Roman" w:hAnsi="Times New Roman" w:eastAsia="Times New Roman" w:cs="Times New Roman"/>
          <w:color w:val="000000" w:themeColor="text1"/>
          <w:sz w:val="24"/>
          <w:szCs w:val="24"/>
          <w:lang w:eastAsia="sv-SE"/>
        </w:rPr>
        <w:t>Följande ska minst ingå i beskrivningen</w:t>
      </w:r>
      <w:r w:rsidRPr="00982A15" w:rsidR="00255A6D">
        <w:rPr>
          <w:rFonts w:ascii="Times New Roman" w:hAnsi="Times New Roman" w:eastAsia="Times New Roman" w:cs="Times New Roman"/>
          <w:color w:val="000000" w:themeColor="text1"/>
          <w:sz w:val="24"/>
          <w:szCs w:val="24"/>
          <w:lang w:eastAsia="sv-SE"/>
        </w:rPr>
        <w:t>:</w:t>
      </w:r>
    </w:p>
    <w:p w:rsidRPr="007B1398" w:rsidR="007B1398" w:rsidP="007B1398" w:rsidRDefault="007B1398" w14:paraId="4B7F8DFC" w14:textId="77777777">
      <w:pPr>
        <w:numPr>
          <w:ilvl w:val="0"/>
          <w:numId w:val="8"/>
        </w:numPr>
        <w:spacing w:after="0" w:line="240" w:lineRule="auto"/>
        <w:rPr>
          <w:rFonts w:ascii="Times New Roman" w:hAnsi="Times New Roman" w:eastAsia="Times New Roman" w:cs="Times New Roman"/>
          <w:sz w:val="24"/>
          <w:szCs w:val="24"/>
          <w:lang w:eastAsia="sv-SE"/>
        </w:rPr>
      </w:pPr>
      <w:r w:rsidRPr="007B1398">
        <w:rPr>
          <w:rFonts w:ascii="Times New Roman" w:hAnsi="Times New Roman" w:eastAsia="Times New Roman" w:cs="Times New Roman"/>
          <w:sz w:val="24"/>
          <w:szCs w:val="24"/>
          <w:lang w:eastAsia="sv-SE"/>
        </w:rPr>
        <w:t>Inkubatorns krav för att ingå inkubatoravtal samt hur processen för intag går till.</w:t>
      </w:r>
    </w:p>
    <w:p w:rsidRPr="007B1398" w:rsidR="007B1398" w:rsidP="007B1398" w:rsidRDefault="007B1398" w14:paraId="7776D050" w14:textId="77777777">
      <w:pPr>
        <w:numPr>
          <w:ilvl w:val="0"/>
          <w:numId w:val="8"/>
        </w:numPr>
        <w:spacing w:after="0" w:line="240" w:lineRule="auto"/>
        <w:rPr>
          <w:rFonts w:ascii="Times New Roman" w:hAnsi="Times New Roman" w:eastAsia="Times New Roman" w:cs="Times New Roman"/>
          <w:sz w:val="24"/>
          <w:szCs w:val="24"/>
          <w:lang w:eastAsia="sv-SE"/>
        </w:rPr>
      </w:pPr>
      <w:r w:rsidRPr="007B1398">
        <w:rPr>
          <w:rFonts w:ascii="Times New Roman" w:hAnsi="Times New Roman" w:eastAsia="Times New Roman" w:cs="Times New Roman"/>
          <w:sz w:val="24"/>
          <w:szCs w:val="24"/>
          <w:lang w:eastAsia="sv-SE"/>
        </w:rPr>
        <w:t>Inkubatorns inkubationsprocess med definierade programsteg, samt vilka resurser som kommer in i respektive programsteg, och vad och på vilket sätt resurserna används i processen (individuell coachning, gruppcoachning, workshops, via egen resurs, konsult, tidigare alumnis etc.).</w:t>
      </w:r>
    </w:p>
    <w:p w:rsidRPr="007B1398" w:rsidR="007B1398" w:rsidP="007B1398" w:rsidRDefault="007B1398" w14:paraId="2422901D" w14:textId="77777777">
      <w:pPr>
        <w:numPr>
          <w:ilvl w:val="0"/>
          <w:numId w:val="8"/>
        </w:numPr>
        <w:spacing w:after="0" w:line="240" w:lineRule="auto"/>
        <w:rPr>
          <w:rFonts w:ascii="Times New Roman" w:hAnsi="Times New Roman" w:eastAsia="Times New Roman" w:cs="Times New Roman"/>
          <w:sz w:val="24"/>
          <w:szCs w:val="24"/>
          <w:lang w:eastAsia="sv-SE"/>
        </w:rPr>
      </w:pPr>
      <w:r w:rsidRPr="007B1398">
        <w:rPr>
          <w:rFonts w:ascii="Times New Roman" w:hAnsi="Times New Roman" w:eastAsia="Times New Roman" w:cs="Times New Roman"/>
          <w:sz w:val="24"/>
          <w:szCs w:val="24"/>
          <w:lang w:eastAsia="sv-SE"/>
        </w:rPr>
        <w:t>Hur och vid vilka intervaller inkubatorn följer upp företagen i inkubation i termer av ingångsvärden/utgångsvärden för olika programsteg, milestone bedömningar, samt hur Vinnovas målgruppskriterier samt IRL tillämpas.</w:t>
      </w:r>
    </w:p>
    <w:p w:rsidRPr="007B1398" w:rsidR="007B1398" w:rsidP="007B1398" w:rsidRDefault="007B1398" w14:paraId="5CFF7689" w14:textId="77777777">
      <w:pPr>
        <w:numPr>
          <w:ilvl w:val="0"/>
          <w:numId w:val="8"/>
        </w:numPr>
        <w:spacing w:after="0" w:line="240" w:lineRule="auto"/>
        <w:rPr>
          <w:rFonts w:ascii="Times New Roman" w:hAnsi="Times New Roman" w:eastAsia="Times New Roman" w:cs="Times New Roman"/>
          <w:sz w:val="24"/>
          <w:szCs w:val="24"/>
          <w:lang w:eastAsia="sv-SE"/>
        </w:rPr>
      </w:pPr>
      <w:r w:rsidRPr="007B1398">
        <w:rPr>
          <w:rFonts w:ascii="Times New Roman" w:hAnsi="Times New Roman" w:eastAsia="Times New Roman" w:cs="Times New Roman"/>
          <w:sz w:val="24"/>
          <w:szCs w:val="24"/>
          <w:lang w:eastAsia="sv-SE"/>
        </w:rPr>
        <w:t>Inkubatorns exitprocess, både för positiva och negativa exits.</w:t>
      </w:r>
    </w:p>
    <w:p w:rsidRPr="007B1398" w:rsidR="007B1398" w:rsidP="007B1398" w:rsidRDefault="007B1398" w14:paraId="4F7342FB" w14:textId="77777777">
      <w:pPr>
        <w:numPr>
          <w:ilvl w:val="0"/>
          <w:numId w:val="8"/>
        </w:numPr>
        <w:spacing w:after="0" w:line="240" w:lineRule="auto"/>
        <w:rPr>
          <w:rFonts w:ascii="Times New Roman" w:hAnsi="Times New Roman" w:eastAsia="Times New Roman" w:cs="Times New Roman"/>
          <w:sz w:val="24"/>
          <w:szCs w:val="24"/>
          <w:lang w:eastAsia="sv-SE"/>
        </w:rPr>
      </w:pPr>
      <w:r w:rsidRPr="007B1398">
        <w:rPr>
          <w:rFonts w:ascii="Times New Roman" w:hAnsi="Times New Roman" w:eastAsia="Times New Roman" w:cs="Times New Roman"/>
          <w:sz w:val="24"/>
          <w:szCs w:val="24"/>
          <w:lang w:eastAsia="sv-SE"/>
        </w:rPr>
        <w:t>Hur inkubatorn följer upp och utvärderar det egna arbetet och dess resultat.</w:t>
      </w:r>
    </w:p>
    <w:p w:rsidRPr="007B1398" w:rsidR="007B1398" w:rsidP="007B1398" w:rsidRDefault="007B1398" w14:paraId="13DD6F87" w14:textId="77777777">
      <w:pPr>
        <w:spacing w:after="0" w:line="240" w:lineRule="auto"/>
        <w:rPr>
          <w:rFonts w:ascii="Times New Roman" w:hAnsi="Times New Roman" w:eastAsia="Times New Roman" w:cs="Times New Roman"/>
          <w:sz w:val="24"/>
          <w:szCs w:val="24"/>
          <w:lang w:eastAsia="sv-SE"/>
        </w:rPr>
      </w:pPr>
    </w:p>
    <w:p w:rsidRPr="008513E2" w:rsidR="00FD615D" w:rsidP="0084076D" w:rsidRDefault="007B1398" w14:paraId="4B16BBB4" w14:textId="77777777">
      <w:pPr>
        <w:spacing w:after="0" w:line="240" w:lineRule="auto"/>
        <w:rPr>
          <w:rFonts w:ascii="Times New Roman" w:hAnsi="Times New Roman" w:eastAsia="Times New Roman" w:cs="Times New Roman"/>
          <w:sz w:val="24"/>
          <w:szCs w:val="24"/>
          <w:lang w:eastAsia="sv-SE"/>
        </w:rPr>
      </w:pPr>
      <w:r w:rsidRPr="007B1398">
        <w:rPr>
          <w:rFonts w:ascii="Times New Roman" w:hAnsi="Times New Roman" w:eastAsia="Times New Roman" w:cs="Times New Roman"/>
          <w:sz w:val="24"/>
          <w:szCs w:val="24"/>
          <w:lang w:eastAsia="sv-SE"/>
        </w:rPr>
        <w:t xml:space="preserve">För att bedöma ovanstående processer kommer Vinnova att välja ut några av de företag som sökanden presenterar i bilaga 3: </w:t>
      </w:r>
      <w:r w:rsidRPr="007B1398">
        <w:rPr>
          <w:rFonts w:ascii="Times New Roman" w:hAnsi="Times New Roman" w:eastAsia="Times New Roman" w:cs="Times New Roman"/>
          <w:i/>
          <w:iCs/>
          <w:lang w:eastAsia="sv-SE"/>
        </w:rPr>
        <w:t>Redovisad företagsportfölj</w:t>
      </w:r>
      <w:r w:rsidRPr="007B1398">
        <w:rPr>
          <w:rFonts w:ascii="Times New Roman" w:hAnsi="Times New Roman" w:eastAsia="Times New Roman" w:cs="Times New Roman"/>
          <w:sz w:val="24"/>
          <w:szCs w:val="24"/>
          <w:lang w:eastAsia="sv-SE"/>
        </w:rPr>
        <w:t xml:space="preserve">. Vid Vinnovas besök under våren </w:t>
      </w:r>
      <w:r w:rsidRPr="008513E2">
        <w:rPr>
          <w:rFonts w:ascii="Times New Roman" w:hAnsi="Times New Roman" w:eastAsia="Times New Roman" w:cs="Times New Roman"/>
          <w:sz w:val="24"/>
          <w:szCs w:val="24"/>
          <w:lang w:eastAsia="sv-SE"/>
        </w:rPr>
        <w:t>2024 ska inkubatorn för dessa kunna visa fördjupat underlag, protokoll, processdata, etc.</w:t>
      </w:r>
    </w:p>
    <w:p w:rsidRPr="008513E2" w:rsidR="00FD615D" w:rsidP="0084076D" w:rsidRDefault="00FD615D" w14:paraId="261D0835" w14:textId="77777777">
      <w:pPr>
        <w:spacing w:after="0" w:line="240" w:lineRule="auto"/>
        <w:rPr>
          <w:rFonts w:ascii="Times New Roman" w:hAnsi="Times New Roman" w:eastAsia="Times New Roman" w:cs="Times New Roman"/>
          <w:sz w:val="24"/>
          <w:szCs w:val="24"/>
          <w:lang w:eastAsia="sv-SE"/>
        </w:rPr>
      </w:pPr>
    </w:p>
    <w:p w:rsidRPr="008513E2" w:rsidR="00E10198" w:rsidP="0084076D" w:rsidRDefault="00410564" w14:paraId="1F96CE99" w14:textId="254EBEAB">
      <w:pPr>
        <w:spacing w:after="0" w:line="240" w:lineRule="auto"/>
        <w:rPr>
          <w:rFonts w:ascii="Times New Roman" w:hAnsi="Times New Roman" w:eastAsia="Times New Roman" w:cs="Times New Roman"/>
          <w:sz w:val="24"/>
          <w:szCs w:val="24"/>
          <w:lang w:eastAsia="sv-SE"/>
        </w:rPr>
      </w:pPr>
      <w:r w:rsidRPr="4D8093AF" w:rsidR="00410564">
        <w:rPr>
          <w:rFonts w:ascii="Times New Roman" w:hAnsi="Times New Roman" w:cs="Times New Roman"/>
          <w:sz w:val="24"/>
          <w:szCs w:val="24"/>
        </w:rPr>
        <w:t xml:space="preserve">Infoga </w:t>
      </w:r>
      <w:r w:rsidRPr="4D8093AF" w:rsidR="00C651EC">
        <w:rPr>
          <w:rFonts w:ascii="Times New Roman" w:hAnsi="Times New Roman" w:cs="Times New Roman"/>
          <w:sz w:val="24"/>
          <w:szCs w:val="24"/>
        </w:rPr>
        <w:t xml:space="preserve">nedan </w:t>
      </w:r>
      <w:r w:rsidRPr="4D8093AF" w:rsidR="007F4880">
        <w:rPr>
          <w:rFonts w:ascii="Times New Roman" w:hAnsi="Times New Roman" w:cs="Times New Roman"/>
          <w:sz w:val="24"/>
          <w:szCs w:val="24"/>
        </w:rPr>
        <w:t xml:space="preserve">inkubatorns processbeskrivningar som används </w:t>
      </w:r>
      <w:r w:rsidRPr="4D8093AF" w:rsidR="00723F07">
        <w:rPr>
          <w:rFonts w:ascii="Times New Roman" w:hAnsi="Times New Roman" w:cs="Times New Roman"/>
          <w:sz w:val="24"/>
          <w:szCs w:val="24"/>
        </w:rPr>
        <w:t xml:space="preserve">för arbetet </w:t>
      </w:r>
      <w:r w:rsidRPr="4D8093AF" w:rsidR="009E3287">
        <w:rPr>
          <w:rFonts w:ascii="Times New Roman" w:hAnsi="Times New Roman" w:cs="Times New Roman"/>
          <w:sz w:val="24"/>
          <w:szCs w:val="24"/>
        </w:rPr>
        <w:t xml:space="preserve">under </w:t>
      </w:r>
      <w:r w:rsidRPr="4D8093AF" w:rsidR="00507E60">
        <w:rPr>
          <w:rFonts w:ascii="Times New Roman" w:hAnsi="Times New Roman" w:cs="Times New Roman"/>
          <w:sz w:val="24"/>
          <w:szCs w:val="24"/>
        </w:rPr>
        <w:t xml:space="preserve">attraktion, </w:t>
      </w:r>
      <w:r w:rsidRPr="4D8093AF" w:rsidR="009E3287">
        <w:rPr>
          <w:rFonts w:ascii="Times New Roman" w:hAnsi="Times New Roman" w:cs="Times New Roman"/>
          <w:sz w:val="24"/>
          <w:szCs w:val="24"/>
        </w:rPr>
        <w:t>formation</w:t>
      </w:r>
      <w:r w:rsidRPr="4D8093AF" w:rsidR="00723F07">
        <w:rPr>
          <w:rFonts w:ascii="Times New Roman" w:hAnsi="Times New Roman" w:cs="Times New Roman"/>
          <w:sz w:val="24"/>
          <w:szCs w:val="24"/>
        </w:rPr>
        <w:t xml:space="preserve"> samt inkubation</w:t>
      </w:r>
      <w:r w:rsidRPr="4D8093AF" w:rsidR="00C22D99">
        <w:rPr>
          <w:rFonts w:ascii="Times New Roman" w:hAnsi="Times New Roman" w:cs="Times New Roman"/>
          <w:sz w:val="24"/>
          <w:szCs w:val="24"/>
        </w:rPr>
        <w:t xml:space="preserve"> av nya företa</w:t>
      </w:r>
      <w:r w:rsidRPr="4D8093AF" w:rsidR="00C22D99">
        <w:rPr>
          <w:rFonts w:ascii="Times New Roman" w:hAnsi="Times New Roman" w:cs="Times New Roman"/>
        </w:rPr>
        <w:t>g</w:t>
      </w:r>
      <w:r w:rsidRPr="4D8093AF" w:rsidR="00F207B9">
        <w:rPr>
          <w:rFonts w:ascii="Times New Roman" w:hAnsi="Times New Roman" w:cs="Times New Roman"/>
        </w:rPr>
        <w:t>.</w:t>
      </w:r>
      <w:r w:rsidRPr="4D8093AF" w:rsidR="00DD58C2">
        <w:rPr>
          <w:rFonts w:ascii="Times New Roman" w:hAnsi="Times New Roman" w:cs="Times New Roman"/>
        </w:rPr>
        <w:t xml:space="preserve"> </w:t>
      </w:r>
    </w:p>
    <w:p w:rsidR="005F6F42" w:rsidP="002F7AA7" w:rsidRDefault="005F6F42" w14:paraId="0F704A40" w14:textId="7F343872">
      <w:pPr>
        <w:spacing w:line="240" w:lineRule="auto"/>
      </w:pPr>
    </w:p>
    <w:sectPr w:rsidR="005F6F42">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5E07" w:rsidP="00341F20" w:rsidRDefault="005B5E07" w14:paraId="669C184D" w14:textId="77777777">
      <w:pPr>
        <w:spacing w:after="0" w:line="240" w:lineRule="auto"/>
      </w:pPr>
      <w:r>
        <w:separator/>
      </w:r>
    </w:p>
  </w:endnote>
  <w:endnote w:type="continuationSeparator" w:id="0">
    <w:p w:rsidR="005B5E07" w:rsidP="00341F20" w:rsidRDefault="005B5E07" w14:paraId="48234AAF" w14:textId="77777777">
      <w:pPr>
        <w:spacing w:after="0" w:line="240" w:lineRule="auto"/>
      </w:pPr>
      <w:r>
        <w:continuationSeparator/>
      </w:r>
    </w:p>
  </w:endnote>
  <w:endnote w:type="continuationNotice" w:id="1">
    <w:p w:rsidR="005B5E07" w:rsidRDefault="005B5E07" w14:paraId="2ABD091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3AF" w:rsidRDefault="00D663AF" w14:paraId="5E18664C"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3AF" w:rsidRDefault="00D663AF" w14:paraId="0F4174F9"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3AF" w:rsidRDefault="00D663AF" w14:paraId="0BB76156"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5E07" w:rsidP="00341F20" w:rsidRDefault="005B5E07" w14:paraId="6B9C8891" w14:textId="77777777">
      <w:pPr>
        <w:spacing w:after="0" w:line="240" w:lineRule="auto"/>
      </w:pPr>
      <w:r>
        <w:separator/>
      </w:r>
    </w:p>
  </w:footnote>
  <w:footnote w:type="continuationSeparator" w:id="0">
    <w:p w:rsidR="005B5E07" w:rsidP="00341F20" w:rsidRDefault="005B5E07" w14:paraId="20391738" w14:textId="77777777">
      <w:pPr>
        <w:spacing w:after="0" w:line="240" w:lineRule="auto"/>
      </w:pPr>
      <w:r>
        <w:continuationSeparator/>
      </w:r>
    </w:p>
  </w:footnote>
  <w:footnote w:type="continuationNotice" w:id="1">
    <w:p w:rsidR="005B5E07" w:rsidRDefault="005B5E07" w14:paraId="2FDCAAA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3AF" w:rsidRDefault="00D663AF" w14:paraId="7D6A18D6"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1F20" w:rsidRDefault="00341F20" w14:paraId="6D267DEE" w14:textId="0ACB1BC8">
    <w:pPr>
      <w:pStyle w:val="Sidhuvud"/>
    </w:pPr>
    <w:r>
      <w:rPr>
        <w:rFonts w:ascii="Arial" w:hAnsi="Arial" w:cs="Arial"/>
        <w:b/>
        <w:sz w:val="32"/>
        <w:szCs w:val="32"/>
      </w:rPr>
      <w:tab/>
    </w:r>
    <w:r>
      <w:rPr>
        <w:rFonts w:ascii="Arial" w:hAnsi="Arial" w:cs="Arial"/>
        <w:b/>
        <w:sz w:val="32"/>
        <w:szCs w:val="32"/>
      </w:rPr>
      <w:tab/>
    </w:r>
    <w:r w:rsidRPr="00EC2D60">
      <w:rPr>
        <w:rFonts w:ascii="Arial" w:hAnsi="Arial" w:cs="Arial"/>
        <w:b/>
        <w:sz w:val="32"/>
        <w:szCs w:val="32"/>
      </w:rPr>
      <w:t xml:space="preserve">Bilaga 2 </w:t>
    </w:r>
    <w:r>
      <w:rPr>
        <w:rFonts w:ascii="Arial" w:hAnsi="Arial" w:cs="Arial"/>
        <w:b/>
        <w:sz w:val="32"/>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3AF" w:rsidRDefault="00D663AF" w14:paraId="4148F3D5"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48D1"/>
    <w:multiLevelType w:val="hybridMultilevel"/>
    <w:tmpl w:val="00B45542"/>
    <w:lvl w:ilvl="0" w:tplc="E22C6318">
      <w:numFmt w:val="bullet"/>
      <w:lvlText w:val="-"/>
      <w:lvlJc w:val="left"/>
      <w:pPr>
        <w:ind w:left="720" w:hanging="360"/>
      </w:pPr>
      <w:rPr>
        <w:rFonts w:hint="default" w:ascii="Times New Roman" w:hAnsi="Times New Roman" w:eastAsia="Times New Roman"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0C330C7"/>
    <w:multiLevelType w:val="hybridMultilevel"/>
    <w:tmpl w:val="F66AE6A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1EAA13F4"/>
    <w:multiLevelType w:val="hybridMultilevel"/>
    <w:tmpl w:val="4E40804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41B743F5"/>
    <w:multiLevelType w:val="hybridMultilevel"/>
    <w:tmpl w:val="D21AB698"/>
    <w:lvl w:ilvl="0" w:tplc="E22C6318">
      <w:numFmt w:val="bullet"/>
      <w:lvlText w:val="-"/>
      <w:lvlJc w:val="left"/>
      <w:pPr>
        <w:ind w:left="720" w:hanging="360"/>
      </w:pPr>
      <w:rPr>
        <w:rFonts w:hint="default" w:ascii="Times New Roman" w:hAnsi="Times New Roman" w:eastAsia="Times New Roman"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45B31D2A"/>
    <w:multiLevelType w:val="hybridMultilevel"/>
    <w:tmpl w:val="12268BCE"/>
    <w:lvl w:ilvl="0" w:tplc="041D000D">
      <w:start w:val="1"/>
      <w:numFmt w:val="bullet"/>
      <w:lvlText w:val=""/>
      <w:lvlJc w:val="left"/>
      <w:pPr>
        <w:ind w:left="720" w:hanging="360"/>
      </w:pPr>
      <w:rPr>
        <w:rFonts w:hint="default" w:ascii="Wingdings" w:hAnsi="Wingdings"/>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52DA2EF8"/>
    <w:multiLevelType w:val="hybridMultilevel"/>
    <w:tmpl w:val="54D49E6A"/>
    <w:lvl w:ilvl="0" w:tplc="E22C6318">
      <w:numFmt w:val="bullet"/>
      <w:lvlText w:val="-"/>
      <w:lvlJc w:val="left"/>
      <w:pPr>
        <w:ind w:left="720" w:hanging="360"/>
      </w:pPr>
      <w:rPr>
        <w:rFonts w:hint="default" w:ascii="Times New Roman" w:hAnsi="Times New Roman" w:eastAsia="Times New Roman" w:cs="Times New Roman"/>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56DE5697"/>
    <w:multiLevelType w:val="hybridMultilevel"/>
    <w:tmpl w:val="06CAC7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EEC5459"/>
    <w:multiLevelType w:val="hybridMultilevel"/>
    <w:tmpl w:val="214EF98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7D2122D8"/>
    <w:multiLevelType w:val="hybridMultilevel"/>
    <w:tmpl w:val="115A27DE"/>
    <w:lvl w:ilvl="0" w:tplc="35EAC370">
      <w:numFmt w:val="bullet"/>
      <w:lvlText w:val="-"/>
      <w:lvlJc w:val="left"/>
      <w:pPr>
        <w:ind w:left="720" w:hanging="360"/>
      </w:pPr>
      <w:rPr>
        <w:rFonts w:hint="default" w:ascii="Times New Roman" w:hAnsi="Times New Roman" w:eastAsia="Times New Roman"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2135949943">
    <w:abstractNumId w:val="1"/>
  </w:num>
  <w:num w:numId="2" w16cid:durableId="1134443918">
    <w:abstractNumId w:val="2"/>
  </w:num>
  <w:num w:numId="3" w16cid:durableId="676226509">
    <w:abstractNumId w:val="6"/>
  </w:num>
  <w:num w:numId="4" w16cid:durableId="1202749279">
    <w:abstractNumId w:val="8"/>
  </w:num>
  <w:num w:numId="5" w16cid:durableId="2072534882">
    <w:abstractNumId w:val="7"/>
  </w:num>
  <w:num w:numId="6" w16cid:durableId="225799553">
    <w:abstractNumId w:val="4"/>
  </w:num>
  <w:num w:numId="7" w16cid:durableId="76906365">
    <w:abstractNumId w:val="0"/>
  </w:num>
  <w:num w:numId="8" w16cid:durableId="485360217">
    <w:abstractNumId w:val="5"/>
  </w:num>
  <w:num w:numId="9" w16cid:durableId="506558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D02032"/>
    <w:rsid w:val="0000124C"/>
    <w:rsid w:val="00004CA3"/>
    <w:rsid w:val="00006C3B"/>
    <w:rsid w:val="00011881"/>
    <w:rsid w:val="000166CF"/>
    <w:rsid w:val="00017DF8"/>
    <w:rsid w:val="00032028"/>
    <w:rsid w:val="00042003"/>
    <w:rsid w:val="00047848"/>
    <w:rsid w:val="00053A09"/>
    <w:rsid w:val="00061F6E"/>
    <w:rsid w:val="00063155"/>
    <w:rsid w:val="000647F6"/>
    <w:rsid w:val="00066737"/>
    <w:rsid w:val="00070319"/>
    <w:rsid w:val="00075E09"/>
    <w:rsid w:val="00076454"/>
    <w:rsid w:val="00076884"/>
    <w:rsid w:val="00077147"/>
    <w:rsid w:val="00082027"/>
    <w:rsid w:val="00087BAE"/>
    <w:rsid w:val="000A1C66"/>
    <w:rsid w:val="000F01E9"/>
    <w:rsid w:val="000F58E9"/>
    <w:rsid w:val="000F782F"/>
    <w:rsid w:val="00107A1F"/>
    <w:rsid w:val="00116970"/>
    <w:rsid w:val="001217FB"/>
    <w:rsid w:val="001337F2"/>
    <w:rsid w:val="0014601D"/>
    <w:rsid w:val="00146D13"/>
    <w:rsid w:val="001578A6"/>
    <w:rsid w:val="00176A1E"/>
    <w:rsid w:val="00180367"/>
    <w:rsid w:val="00184E7C"/>
    <w:rsid w:val="00187F8C"/>
    <w:rsid w:val="001960EC"/>
    <w:rsid w:val="001972D6"/>
    <w:rsid w:val="001A13E3"/>
    <w:rsid w:val="001B2B01"/>
    <w:rsid w:val="001B3D37"/>
    <w:rsid w:val="001C5F80"/>
    <w:rsid w:val="001D6177"/>
    <w:rsid w:val="001E296A"/>
    <w:rsid w:val="001F2581"/>
    <w:rsid w:val="00204652"/>
    <w:rsid w:val="0020581A"/>
    <w:rsid w:val="00237B77"/>
    <w:rsid w:val="002471E5"/>
    <w:rsid w:val="00255A6D"/>
    <w:rsid w:val="00264C9A"/>
    <w:rsid w:val="00265445"/>
    <w:rsid w:val="0026709D"/>
    <w:rsid w:val="0027469F"/>
    <w:rsid w:val="002769CB"/>
    <w:rsid w:val="002849D2"/>
    <w:rsid w:val="00285A47"/>
    <w:rsid w:val="002872CC"/>
    <w:rsid w:val="00287317"/>
    <w:rsid w:val="00293D75"/>
    <w:rsid w:val="002944AF"/>
    <w:rsid w:val="002A27F5"/>
    <w:rsid w:val="002A3612"/>
    <w:rsid w:val="002A454E"/>
    <w:rsid w:val="002A4CA1"/>
    <w:rsid w:val="002B2051"/>
    <w:rsid w:val="002B70DD"/>
    <w:rsid w:val="002C0B83"/>
    <w:rsid w:val="002D364B"/>
    <w:rsid w:val="002D6FD4"/>
    <w:rsid w:val="002E1969"/>
    <w:rsid w:val="002E2448"/>
    <w:rsid w:val="002E4E11"/>
    <w:rsid w:val="002E71CF"/>
    <w:rsid w:val="002F7AA7"/>
    <w:rsid w:val="00302B1F"/>
    <w:rsid w:val="00305BD6"/>
    <w:rsid w:val="00305E8D"/>
    <w:rsid w:val="00311CD3"/>
    <w:rsid w:val="00320C73"/>
    <w:rsid w:val="00323556"/>
    <w:rsid w:val="00331099"/>
    <w:rsid w:val="00331B2A"/>
    <w:rsid w:val="0033608D"/>
    <w:rsid w:val="00336EA7"/>
    <w:rsid w:val="00341F20"/>
    <w:rsid w:val="00345653"/>
    <w:rsid w:val="00362441"/>
    <w:rsid w:val="003727F6"/>
    <w:rsid w:val="00385861"/>
    <w:rsid w:val="00390453"/>
    <w:rsid w:val="0039372F"/>
    <w:rsid w:val="003A180D"/>
    <w:rsid w:val="003A2F2E"/>
    <w:rsid w:val="003A3D28"/>
    <w:rsid w:val="003A66B0"/>
    <w:rsid w:val="003C18FF"/>
    <w:rsid w:val="003C1ACD"/>
    <w:rsid w:val="003C64DE"/>
    <w:rsid w:val="003E66D8"/>
    <w:rsid w:val="003F7C06"/>
    <w:rsid w:val="004046D9"/>
    <w:rsid w:val="00404B66"/>
    <w:rsid w:val="004060F9"/>
    <w:rsid w:val="00407372"/>
    <w:rsid w:val="00407D3D"/>
    <w:rsid w:val="00410564"/>
    <w:rsid w:val="00413DCD"/>
    <w:rsid w:val="004178B7"/>
    <w:rsid w:val="00426A8A"/>
    <w:rsid w:val="004333CF"/>
    <w:rsid w:val="004401E0"/>
    <w:rsid w:val="00446502"/>
    <w:rsid w:val="004546E2"/>
    <w:rsid w:val="00457C33"/>
    <w:rsid w:val="00465428"/>
    <w:rsid w:val="00472BE2"/>
    <w:rsid w:val="00476367"/>
    <w:rsid w:val="004963F6"/>
    <w:rsid w:val="004B050B"/>
    <w:rsid w:val="004B3F6E"/>
    <w:rsid w:val="004D21E1"/>
    <w:rsid w:val="004D531B"/>
    <w:rsid w:val="004E5CC5"/>
    <w:rsid w:val="004E6BEA"/>
    <w:rsid w:val="004E732A"/>
    <w:rsid w:val="004F0FF8"/>
    <w:rsid w:val="004F60FF"/>
    <w:rsid w:val="00501C2A"/>
    <w:rsid w:val="00504536"/>
    <w:rsid w:val="0050700F"/>
    <w:rsid w:val="00507E60"/>
    <w:rsid w:val="00513BFF"/>
    <w:rsid w:val="00513C83"/>
    <w:rsid w:val="005204D3"/>
    <w:rsid w:val="0052446F"/>
    <w:rsid w:val="00546505"/>
    <w:rsid w:val="005520EF"/>
    <w:rsid w:val="00553497"/>
    <w:rsid w:val="00554712"/>
    <w:rsid w:val="00556E9E"/>
    <w:rsid w:val="00557268"/>
    <w:rsid w:val="0056304C"/>
    <w:rsid w:val="00575D28"/>
    <w:rsid w:val="00580A02"/>
    <w:rsid w:val="005A20CB"/>
    <w:rsid w:val="005A5B29"/>
    <w:rsid w:val="005A7465"/>
    <w:rsid w:val="005B2392"/>
    <w:rsid w:val="005B5E07"/>
    <w:rsid w:val="005D1D18"/>
    <w:rsid w:val="005E3059"/>
    <w:rsid w:val="005E4A71"/>
    <w:rsid w:val="005F59B5"/>
    <w:rsid w:val="005F6F42"/>
    <w:rsid w:val="005F7C01"/>
    <w:rsid w:val="0060076D"/>
    <w:rsid w:val="00601407"/>
    <w:rsid w:val="00607A5B"/>
    <w:rsid w:val="0062313F"/>
    <w:rsid w:val="00650683"/>
    <w:rsid w:val="00650731"/>
    <w:rsid w:val="006759F6"/>
    <w:rsid w:val="00675D02"/>
    <w:rsid w:val="00677F93"/>
    <w:rsid w:val="00682511"/>
    <w:rsid w:val="00684487"/>
    <w:rsid w:val="006906D5"/>
    <w:rsid w:val="00697E20"/>
    <w:rsid w:val="006A3B37"/>
    <w:rsid w:val="006A5656"/>
    <w:rsid w:val="006E096A"/>
    <w:rsid w:val="006E4D1B"/>
    <w:rsid w:val="006E7700"/>
    <w:rsid w:val="006F2095"/>
    <w:rsid w:val="006F57E3"/>
    <w:rsid w:val="006F5963"/>
    <w:rsid w:val="006F6D9F"/>
    <w:rsid w:val="00701ED4"/>
    <w:rsid w:val="0071196C"/>
    <w:rsid w:val="00717963"/>
    <w:rsid w:val="00721750"/>
    <w:rsid w:val="00723F07"/>
    <w:rsid w:val="00730B26"/>
    <w:rsid w:val="007318EC"/>
    <w:rsid w:val="00746088"/>
    <w:rsid w:val="0074688E"/>
    <w:rsid w:val="007624AB"/>
    <w:rsid w:val="00766371"/>
    <w:rsid w:val="00766BD0"/>
    <w:rsid w:val="00771735"/>
    <w:rsid w:val="00771E74"/>
    <w:rsid w:val="00774549"/>
    <w:rsid w:val="00784BF7"/>
    <w:rsid w:val="00787756"/>
    <w:rsid w:val="007B1398"/>
    <w:rsid w:val="007B2649"/>
    <w:rsid w:val="007B4C76"/>
    <w:rsid w:val="007B703F"/>
    <w:rsid w:val="007C1836"/>
    <w:rsid w:val="007C2E54"/>
    <w:rsid w:val="007D34EF"/>
    <w:rsid w:val="007E49BE"/>
    <w:rsid w:val="007F4880"/>
    <w:rsid w:val="008225A5"/>
    <w:rsid w:val="00825B51"/>
    <w:rsid w:val="008333F6"/>
    <w:rsid w:val="0084076D"/>
    <w:rsid w:val="00840B6A"/>
    <w:rsid w:val="00841D4B"/>
    <w:rsid w:val="008513E2"/>
    <w:rsid w:val="00852C30"/>
    <w:rsid w:val="00854AC8"/>
    <w:rsid w:val="0086172D"/>
    <w:rsid w:val="00862868"/>
    <w:rsid w:val="00870187"/>
    <w:rsid w:val="00873683"/>
    <w:rsid w:val="00873953"/>
    <w:rsid w:val="0088162E"/>
    <w:rsid w:val="00897385"/>
    <w:rsid w:val="008A5EFA"/>
    <w:rsid w:val="008C1C29"/>
    <w:rsid w:val="008C5697"/>
    <w:rsid w:val="008D147E"/>
    <w:rsid w:val="008F1C21"/>
    <w:rsid w:val="00900C33"/>
    <w:rsid w:val="00903536"/>
    <w:rsid w:val="00905ECD"/>
    <w:rsid w:val="009266BD"/>
    <w:rsid w:val="0093579F"/>
    <w:rsid w:val="009362E2"/>
    <w:rsid w:val="00936DB1"/>
    <w:rsid w:val="0094468F"/>
    <w:rsid w:val="0094590B"/>
    <w:rsid w:val="00952DF7"/>
    <w:rsid w:val="009551E2"/>
    <w:rsid w:val="0096303E"/>
    <w:rsid w:val="00982A15"/>
    <w:rsid w:val="009838E7"/>
    <w:rsid w:val="009863C8"/>
    <w:rsid w:val="009938C2"/>
    <w:rsid w:val="00994155"/>
    <w:rsid w:val="0099434A"/>
    <w:rsid w:val="009A14FB"/>
    <w:rsid w:val="009A1F40"/>
    <w:rsid w:val="009B22B9"/>
    <w:rsid w:val="009B37E8"/>
    <w:rsid w:val="009B6181"/>
    <w:rsid w:val="009C26DF"/>
    <w:rsid w:val="009D27A1"/>
    <w:rsid w:val="009E2A9C"/>
    <w:rsid w:val="009E3287"/>
    <w:rsid w:val="009E7C25"/>
    <w:rsid w:val="009E7CE4"/>
    <w:rsid w:val="009F1281"/>
    <w:rsid w:val="00A01F24"/>
    <w:rsid w:val="00A07014"/>
    <w:rsid w:val="00A10D48"/>
    <w:rsid w:val="00A12EEE"/>
    <w:rsid w:val="00A17367"/>
    <w:rsid w:val="00A239B7"/>
    <w:rsid w:val="00A2656F"/>
    <w:rsid w:val="00A559C9"/>
    <w:rsid w:val="00A5676C"/>
    <w:rsid w:val="00A60F4E"/>
    <w:rsid w:val="00A61F9C"/>
    <w:rsid w:val="00A62168"/>
    <w:rsid w:val="00A67D03"/>
    <w:rsid w:val="00A75EC3"/>
    <w:rsid w:val="00A9617B"/>
    <w:rsid w:val="00AA4719"/>
    <w:rsid w:val="00AB22AF"/>
    <w:rsid w:val="00AC6BC4"/>
    <w:rsid w:val="00AE1FDC"/>
    <w:rsid w:val="00AF7563"/>
    <w:rsid w:val="00B04398"/>
    <w:rsid w:val="00B0726A"/>
    <w:rsid w:val="00B07A23"/>
    <w:rsid w:val="00B13494"/>
    <w:rsid w:val="00B14299"/>
    <w:rsid w:val="00B22979"/>
    <w:rsid w:val="00B23A4D"/>
    <w:rsid w:val="00B24978"/>
    <w:rsid w:val="00B3497B"/>
    <w:rsid w:val="00B456F3"/>
    <w:rsid w:val="00B502E0"/>
    <w:rsid w:val="00B50FA4"/>
    <w:rsid w:val="00B55D81"/>
    <w:rsid w:val="00B614EA"/>
    <w:rsid w:val="00B670F6"/>
    <w:rsid w:val="00B72099"/>
    <w:rsid w:val="00B75F11"/>
    <w:rsid w:val="00B82A21"/>
    <w:rsid w:val="00B871B3"/>
    <w:rsid w:val="00BC123E"/>
    <w:rsid w:val="00BC21CF"/>
    <w:rsid w:val="00BC2338"/>
    <w:rsid w:val="00BC7ADF"/>
    <w:rsid w:val="00BF0142"/>
    <w:rsid w:val="00C07D2C"/>
    <w:rsid w:val="00C1621A"/>
    <w:rsid w:val="00C162D9"/>
    <w:rsid w:val="00C22D99"/>
    <w:rsid w:val="00C33BFE"/>
    <w:rsid w:val="00C40079"/>
    <w:rsid w:val="00C404AE"/>
    <w:rsid w:val="00C44E22"/>
    <w:rsid w:val="00C461F8"/>
    <w:rsid w:val="00C51C15"/>
    <w:rsid w:val="00C651EC"/>
    <w:rsid w:val="00C65BEE"/>
    <w:rsid w:val="00C745B5"/>
    <w:rsid w:val="00C93FD9"/>
    <w:rsid w:val="00C94063"/>
    <w:rsid w:val="00CA19D0"/>
    <w:rsid w:val="00CA3135"/>
    <w:rsid w:val="00CA530D"/>
    <w:rsid w:val="00CB0606"/>
    <w:rsid w:val="00CB32E0"/>
    <w:rsid w:val="00CD342A"/>
    <w:rsid w:val="00CD4EDA"/>
    <w:rsid w:val="00CE298D"/>
    <w:rsid w:val="00CF3BC9"/>
    <w:rsid w:val="00CF437F"/>
    <w:rsid w:val="00D018C2"/>
    <w:rsid w:val="00D10500"/>
    <w:rsid w:val="00D119D5"/>
    <w:rsid w:val="00D146B9"/>
    <w:rsid w:val="00D21526"/>
    <w:rsid w:val="00D2366A"/>
    <w:rsid w:val="00D33037"/>
    <w:rsid w:val="00D52771"/>
    <w:rsid w:val="00D627B5"/>
    <w:rsid w:val="00D663AF"/>
    <w:rsid w:val="00D80285"/>
    <w:rsid w:val="00D81CCA"/>
    <w:rsid w:val="00D92795"/>
    <w:rsid w:val="00D95872"/>
    <w:rsid w:val="00DA0FBF"/>
    <w:rsid w:val="00DB42F5"/>
    <w:rsid w:val="00DC230E"/>
    <w:rsid w:val="00DC7CA1"/>
    <w:rsid w:val="00DD58C2"/>
    <w:rsid w:val="00E10198"/>
    <w:rsid w:val="00E105C1"/>
    <w:rsid w:val="00E11F7C"/>
    <w:rsid w:val="00E14A66"/>
    <w:rsid w:val="00E17ECF"/>
    <w:rsid w:val="00E21BA7"/>
    <w:rsid w:val="00E22F7A"/>
    <w:rsid w:val="00E31533"/>
    <w:rsid w:val="00E36D0C"/>
    <w:rsid w:val="00E42212"/>
    <w:rsid w:val="00E46C5F"/>
    <w:rsid w:val="00E518F7"/>
    <w:rsid w:val="00E638BF"/>
    <w:rsid w:val="00E717F2"/>
    <w:rsid w:val="00E73C5B"/>
    <w:rsid w:val="00E76179"/>
    <w:rsid w:val="00E77FB2"/>
    <w:rsid w:val="00E837F6"/>
    <w:rsid w:val="00E85899"/>
    <w:rsid w:val="00E967C8"/>
    <w:rsid w:val="00E97282"/>
    <w:rsid w:val="00EB5FC6"/>
    <w:rsid w:val="00EC2D60"/>
    <w:rsid w:val="00F207B9"/>
    <w:rsid w:val="00F24802"/>
    <w:rsid w:val="00F26C45"/>
    <w:rsid w:val="00F27ED7"/>
    <w:rsid w:val="00F32C49"/>
    <w:rsid w:val="00F339E5"/>
    <w:rsid w:val="00F3666B"/>
    <w:rsid w:val="00F37F24"/>
    <w:rsid w:val="00F631F9"/>
    <w:rsid w:val="00F651E7"/>
    <w:rsid w:val="00F70FE7"/>
    <w:rsid w:val="00F846BE"/>
    <w:rsid w:val="00F852F7"/>
    <w:rsid w:val="00F97EC7"/>
    <w:rsid w:val="00FA09C2"/>
    <w:rsid w:val="00FA32D7"/>
    <w:rsid w:val="00FA51BF"/>
    <w:rsid w:val="00FB1D09"/>
    <w:rsid w:val="00FC354E"/>
    <w:rsid w:val="00FD0BF2"/>
    <w:rsid w:val="00FD615D"/>
    <w:rsid w:val="00FE0AC8"/>
    <w:rsid w:val="00FE4991"/>
    <w:rsid w:val="00FE7267"/>
    <w:rsid w:val="03886020"/>
    <w:rsid w:val="065C3B14"/>
    <w:rsid w:val="076D2EB7"/>
    <w:rsid w:val="08F5E930"/>
    <w:rsid w:val="09E4359C"/>
    <w:rsid w:val="0A93FC9A"/>
    <w:rsid w:val="0B2315A1"/>
    <w:rsid w:val="0BB25BDE"/>
    <w:rsid w:val="0C1B81A4"/>
    <w:rsid w:val="0E65DE9A"/>
    <w:rsid w:val="0E73DEC0"/>
    <w:rsid w:val="10031D5A"/>
    <w:rsid w:val="119EEDBB"/>
    <w:rsid w:val="14A4B0A4"/>
    <w:rsid w:val="14BD6620"/>
    <w:rsid w:val="1615AFC8"/>
    <w:rsid w:val="166591FC"/>
    <w:rsid w:val="16C81579"/>
    <w:rsid w:val="1B3A700C"/>
    <w:rsid w:val="1B894B60"/>
    <w:rsid w:val="1D0DE0DA"/>
    <w:rsid w:val="1D6C3F3B"/>
    <w:rsid w:val="1D7872F9"/>
    <w:rsid w:val="233FA70F"/>
    <w:rsid w:val="2386496C"/>
    <w:rsid w:val="23D2D59F"/>
    <w:rsid w:val="245EAB8A"/>
    <w:rsid w:val="24C829F5"/>
    <w:rsid w:val="31020FFF"/>
    <w:rsid w:val="33A6249F"/>
    <w:rsid w:val="33B6C794"/>
    <w:rsid w:val="3670A35F"/>
    <w:rsid w:val="399751D1"/>
    <w:rsid w:val="3BB09A96"/>
    <w:rsid w:val="3D8999F2"/>
    <w:rsid w:val="3DE3D97C"/>
    <w:rsid w:val="3E1DEA12"/>
    <w:rsid w:val="3ED02032"/>
    <w:rsid w:val="3F31FC1A"/>
    <w:rsid w:val="411B7A3E"/>
    <w:rsid w:val="425EABEB"/>
    <w:rsid w:val="42B74A9F"/>
    <w:rsid w:val="44531B00"/>
    <w:rsid w:val="44AA7740"/>
    <w:rsid w:val="477E29FB"/>
    <w:rsid w:val="49F902E7"/>
    <w:rsid w:val="4BA4D1B4"/>
    <w:rsid w:val="4D8093AF"/>
    <w:rsid w:val="4E5C16BE"/>
    <w:rsid w:val="4FC0F968"/>
    <w:rsid w:val="50DF4C04"/>
    <w:rsid w:val="5119AC4C"/>
    <w:rsid w:val="52A26534"/>
    <w:rsid w:val="53A808FF"/>
    <w:rsid w:val="54A25B13"/>
    <w:rsid w:val="559D3CB9"/>
    <w:rsid w:val="560E8E0C"/>
    <w:rsid w:val="569D88D4"/>
    <w:rsid w:val="57EA1639"/>
    <w:rsid w:val="585AA2B4"/>
    <w:rsid w:val="59BEABCF"/>
    <w:rsid w:val="59D37E0E"/>
    <w:rsid w:val="5B515155"/>
    <w:rsid w:val="5E971520"/>
    <w:rsid w:val="608E4597"/>
    <w:rsid w:val="625BED72"/>
    <w:rsid w:val="64D2D1A9"/>
    <w:rsid w:val="665FB388"/>
    <w:rsid w:val="672449D8"/>
    <w:rsid w:val="684CCDC3"/>
    <w:rsid w:val="6906EDD4"/>
    <w:rsid w:val="6BC49A6D"/>
    <w:rsid w:val="6E8CBB7A"/>
    <w:rsid w:val="6EFC3B2F"/>
    <w:rsid w:val="7126F0A1"/>
    <w:rsid w:val="71774A67"/>
    <w:rsid w:val="735359F1"/>
    <w:rsid w:val="75765B7A"/>
    <w:rsid w:val="7D1F6A22"/>
    <w:rsid w:val="7E4BEA1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2032"/>
  <w15:chartTrackingRefBased/>
  <w15:docId w15:val="{1ACC3BC2-92B3-43D0-9F64-9585B6AD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B3497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Rubrik2">
    <w:name w:val="heading 2"/>
    <w:basedOn w:val="Normal"/>
    <w:next w:val="brdtext"/>
    <w:link w:val="Rubrik2Char"/>
    <w:qFormat/>
    <w:rsid w:val="005F6F42"/>
    <w:pPr>
      <w:keepNext/>
      <w:spacing w:before="240" w:after="120" w:line="240" w:lineRule="auto"/>
      <w:outlineLvl w:val="1"/>
    </w:pPr>
    <w:rPr>
      <w:rFonts w:ascii="Arial" w:hAnsi="Arial" w:eastAsia="Times New Roman" w:cs="Arial"/>
      <w:b/>
      <w:bCs/>
      <w:iCs/>
      <w:sz w:val="28"/>
      <w:szCs w:val="28"/>
      <w:lang w:eastAsia="sv-SE"/>
    </w:rPr>
  </w:style>
  <w:style w:type="paragraph" w:styleId="Rubrik3">
    <w:name w:val="heading 3"/>
    <w:basedOn w:val="Normal"/>
    <w:next w:val="brdtext"/>
    <w:link w:val="Rubrik3Char"/>
    <w:qFormat/>
    <w:rsid w:val="005F6F42"/>
    <w:pPr>
      <w:keepNext/>
      <w:spacing w:before="200" w:after="60" w:line="240" w:lineRule="auto"/>
      <w:outlineLvl w:val="2"/>
    </w:pPr>
    <w:rPr>
      <w:rFonts w:ascii="Arial" w:hAnsi="Arial" w:eastAsia="Times New Roman" w:cs="Arial"/>
      <w:b/>
      <w:bCs/>
      <w:sz w:val="24"/>
      <w:szCs w:val="26"/>
      <w:lang w:eastAsia="sv-SE"/>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2Char" w:customStyle="1">
    <w:name w:val="Rubrik 2 Char"/>
    <w:basedOn w:val="Standardstycketeckensnitt"/>
    <w:link w:val="Rubrik2"/>
    <w:rsid w:val="005F6F42"/>
    <w:rPr>
      <w:rFonts w:ascii="Arial" w:hAnsi="Arial" w:eastAsia="Times New Roman" w:cs="Arial"/>
      <w:b/>
      <w:bCs/>
      <w:iCs/>
      <w:sz w:val="28"/>
      <w:szCs w:val="28"/>
      <w:lang w:eastAsia="sv-SE"/>
    </w:rPr>
  </w:style>
  <w:style w:type="character" w:styleId="Rubrik3Char" w:customStyle="1">
    <w:name w:val="Rubrik 3 Char"/>
    <w:basedOn w:val="Standardstycketeckensnitt"/>
    <w:link w:val="Rubrik3"/>
    <w:rsid w:val="005F6F42"/>
    <w:rPr>
      <w:rFonts w:ascii="Arial" w:hAnsi="Arial" w:eastAsia="Times New Roman" w:cs="Arial"/>
      <w:b/>
      <w:bCs/>
      <w:sz w:val="24"/>
      <w:szCs w:val="26"/>
      <w:lang w:eastAsia="sv-SE"/>
    </w:rPr>
  </w:style>
  <w:style w:type="paragraph" w:styleId="brdtext" w:customStyle="1">
    <w:name w:val="_brödtext"/>
    <w:basedOn w:val="Normal"/>
    <w:link w:val="brdtextChar"/>
    <w:rsid w:val="005F6F42"/>
    <w:pPr>
      <w:spacing w:after="120" w:line="300" w:lineRule="atLeast"/>
    </w:pPr>
    <w:rPr>
      <w:rFonts w:ascii="Times New Roman" w:hAnsi="Times New Roman" w:eastAsia="Times New Roman" w:cs="Times New Roman"/>
      <w:sz w:val="24"/>
      <w:szCs w:val="24"/>
      <w:lang w:eastAsia="sv-SE"/>
    </w:rPr>
  </w:style>
  <w:style w:type="character" w:styleId="Kommentarsreferens">
    <w:name w:val="annotation reference"/>
    <w:basedOn w:val="Standardstycketeckensnitt"/>
    <w:uiPriority w:val="99"/>
    <w:unhideWhenUsed/>
    <w:rsid w:val="005F6F42"/>
    <w:rPr>
      <w:sz w:val="16"/>
      <w:szCs w:val="16"/>
    </w:rPr>
  </w:style>
  <w:style w:type="paragraph" w:styleId="Kommentarer">
    <w:name w:val="annotation text"/>
    <w:basedOn w:val="Normal"/>
    <w:link w:val="KommentarerChar"/>
    <w:unhideWhenUsed/>
    <w:rsid w:val="005F6F42"/>
    <w:pPr>
      <w:spacing w:after="0" w:line="240" w:lineRule="auto"/>
    </w:pPr>
    <w:rPr>
      <w:rFonts w:ascii="Times New Roman" w:hAnsi="Times New Roman" w:eastAsia="Times New Roman" w:cs="Times New Roman"/>
      <w:sz w:val="20"/>
      <w:szCs w:val="20"/>
      <w:lang w:eastAsia="sv-SE"/>
    </w:rPr>
  </w:style>
  <w:style w:type="character" w:styleId="KommentarerChar" w:customStyle="1">
    <w:name w:val="Kommentarer Char"/>
    <w:basedOn w:val="Standardstycketeckensnitt"/>
    <w:link w:val="Kommentarer"/>
    <w:rsid w:val="005F6F42"/>
    <w:rPr>
      <w:rFonts w:ascii="Times New Roman" w:hAnsi="Times New Roman" w:eastAsia="Times New Roman" w:cs="Times New Roman"/>
      <w:sz w:val="20"/>
      <w:szCs w:val="20"/>
      <w:lang w:eastAsia="sv-SE"/>
    </w:rPr>
  </w:style>
  <w:style w:type="character" w:styleId="brdtextChar" w:customStyle="1">
    <w:name w:val="_brödtext Char"/>
    <w:link w:val="brdtext"/>
    <w:rsid w:val="005F6F42"/>
    <w:rPr>
      <w:rFonts w:ascii="Times New Roman" w:hAnsi="Times New Roman" w:eastAsia="Times New Roman" w:cs="Times New Roman"/>
      <w:sz w:val="24"/>
      <w:szCs w:val="24"/>
      <w:lang w:eastAsia="sv-SE"/>
    </w:rPr>
  </w:style>
  <w:style w:type="paragraph" w:styleId="Ballongtext">
    <w:name w:val="Balloon Text"/>
    <w:basedOn w:val="Normal"/>
    <w:link w:val="BallongtextChar"/>
    <w:uiPriority w:val="99"/>
    <w:semiHidden/>
    <w:unhideWhenUsed/>
    <w:rsid w:val="005F6F42"/>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5F6F42"/>
    <w:rPr>
      <w:rFonts w:ascii="Segoe UI" w:hAnsi="Segoe UI" w:cs="Segoe UI"/>
      <w:sz w:val="18"/>
      <w:szCs w:val="18"/>
    </w:rPr>
  </w:style>
  <w:style w:type="character" w:styleId="Rubrik1Char" w:customStyle="1">
    <w:name w:val="Rubrik 1 Char"/>
    <w:basedOn w:val="Standardstycketeckensnitt"/>
    <w:link w:val="Rubrik1"/>
    <w:uiPriority w:val="9"/>
    <w:rsid w:val="00B3497B"/>
    <w:rPr>
      <w:rFonts w:asciiTheme="majorHAnsi" w:hAnsiTheme="majorHAnsi" w:eastAsiaTheme="majorEastAsia" w:cstheme="majorBidi"/>
      <w:color w:val="2F5496" w:themeColor="accent1" w:themeShade="BF"/>
      <w:sz w:val="32"/>
      <w:szCs w:val="32"/>
    </w:rPr>
  </w:style>
  <w:style w:type="paragraph" w:styleId="Kommentarsmne">
    <w:name w:val="annotation subject"/>
    <w:basedOn w:val="Kommentarer"/>
    <w:next w:val="Kommentarer"/>
    <w:link w:val="KommentarsmneChar"/>
    <w:uiPriority w:val="99"/>
    <w:semiHidden/>
    <w:unhideWhenUsed/>
    <w:rsid w:val="00053A09"/>
    <w:pPr>
      <w:spacing w:after="160"/>
    </w:pPr>
    <w:rPr>
      <w:rFonts w:asciiTheme="minorHAnsi" w:hAnsiTheme="minorHAnsi" w:eastAsiaTheme="minorHAnsi" w:cstheme="minorBidi"/>
      <w:b/>
      <w:bCs/>
      <w:lang w:eastAsia="en-US"/>
    </w:rPr>
  </w:style>
  <w:style w:type="character" w:styleId="KommentarsmneChar" w:customStyle="1">
    <w:name w:val="Kommentarsämne Char"/>
    <w:basedOn w:val="KommentarerChar"/>
    <w:link w:val="Kommentarsmne"/>
    <w:uiPriority w:val="99"/>
    <w:semiHidden/>
    <w:rsid w:val="00053A09"/>
    <w:rPr>
      <w:rFonts w:ascii="Times New Roman" w:hAnsi="Times New Roman" w:eastAsia="Times New Roman" w:cs="Times New Roman"/>
      <w:b/>
      <w:bCs/>
      <w:sz w:val="20"/>
      <w:szCs w:val="20"/>
      <w:lang w:eastAsia="sv-SE"/>
    </w:rPr>
  </w:style>
  <w:style w:type="paragraph" w:styleId="Sidfot">
    <w:name w:val="footer"/>
    <w:basedOn w:val="Normal"/>
    <w:link w:val="SidfotChar"/>
    <w:uiPriority w:val="99"/>
    <w:rsid w:val="00FD0BF2"/>
    <w:pPr>
      <w:tabs>
        <w:tab w:val="right" w:leader="underscore" w:pos="7920"/>
      </w:tabs>
      <w:spacing w:after="0" w:line="240" w:lineRule="auto"/>
      <w:ind w:left="-1979"/>
    </w:pPr>
    <w:rPr>
      <w:rFonts w:ascii="Times New Roman" w:hAnsi="Times New Roman" w:eastAsia="Times New Roman" w:cs="Arial"/>
      <w:sz w:val="24"/>
      <w:szCs w:val="24"/>
      <w:lang w:eastAsia="sv-SE"/>
    </w:rPr>
  </w:style>
  <w:style w:type="character" w:styleId="SidfotChar" w:customStyle="1">
    <w:name w:val="Sidfot Char"/>
    <w:basedOn w:val="Standardstycketeckensnitt"/>
    <w:link w:val="Sidfot"/>
    <w:uiPriority w:val="99"/>
    <w:rsid w:val="00FD0BF2"/>
    <w:rPr>
      <w:rFonts w:ascii="Times New Roman" w:hAnsi="Times New Roman" w:eastAsia="Times New Roman" w:cs="Arial"/>
      <w:sz w:val="24"/>
      <w:szCs w:val="24"/>
      <w:lang w:eastAsia="sv-SE"/>
    </w:rPr>
  </w:style>
  <w:style w:type="paragraph" w:styleId="Sidhuvud">
    <w:name w:val="header"/>
    <w:basedOn w:val="Normal"/>
    <w:link w:val="SidhuvudChar"/>
    <w:uiPriority w:val="99"/>
    <w:unhideWhenUsed/>
    <w:rsid w:val="00341F20"/>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341F20"/>
  </w:style>
  <w:style w:type="table" w:styleId="Tabellrutnt">
    <w:name w:val="Table Grid"/>
    <w:basedOn w:val="Normaltabell"/>
    <w:uiPriority w:val="59"/>
    <w:rsid w:val="00C44E22"/>
    <w:pPr>
      <w:spacing w:after="0" w:line="240" w:lineRule="auto"/>
    </w:pPr>
    <w:rPr>
      <w:rFonts w:ascii="Times New Roman" w:hAnsi="Times New Roman" w:eastAsia="Times New Roman" w:cs="Times New Roman"/>
      <w:sz w:val="20"/>
      <w:szCs w:val="20"/>
      <w:lang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stycke">
    <w:name w:val="List Paragraph"/>
    <w:basedOn w:val="Normal"/>
    <w:uiPriority w:val="34"/>
    <w:qFormat/>
    <w:rsid w:val="00390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79554">
      <w:bodyDiv w:val="1"/>
      <w:marLeft w:val="0"/>
      <w:marRight w:val="0"/>
      <w:marTop w:val="0"/>
      <w:marBottom w:val="0"/>
      <w:divBdr>
        <w:top w:val="none" w:sz="0" w:space="0" w:color="auto"/>
        <w:left w:val="none" w:sz="0" w:space="0" w:color="auto"/>
        <w:bottom w:val="none" w:sz="0" w:space="0" w:color="auto"/>
        <w:right w:val="none" w:sz="0" w:space="0" w:color="auto"/>
      </w:divBdr>
    </w:div>
    <w:div w:id="118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926C036FAC7E4DB00831692854F736" ma:contentTypeVersion="14" ma:contentTypeDescription="Create a new document." ma:contentTypeScope="" ma:versionID="6167856511ff4bb6ab3c46dc6ad66814">
  <xsd:schema xmlns:xsd="http://www.w3.org/2001/XMLSchema" xmlns:xs="http://www.w3.org/2001/XMLSchema" xmlns:p="http://schemas.microsoft.com/office/2006/metadata/properties" xmlns:ns2="72b3fbdf-202b-4110-82bc-590ee39d2a6c" xmlns:ns3="0adb6e9e-56c6-4c5e-9095-71f8ce6dede6" targetNamespace="http://schemas.microsoft.com/office/2006/metadata/properties" ma:root="true" ma:fieldsID="ce763a2c038959df934104fb1c1ad544" ns2:_="" ns3:_="">
    <xsd:import namespace="72b3fbdf-202b-4110-82bc-590ee39d2a6c"/>
    <xsd:import namespace="0adb6e9e-56c6-4c5e-9095-71f8ce6ded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3fbdf-202b-4110-82bc-590ee39d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b6e9e-56c6-4c5e-9095-71f8ce6ded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F820B-D365-4C8D-9A08-502E485FA1C6}">
  <ds:schemaRefs>
    <ds:schemaRef ds:uri="http://schemas.openxmlformats.org/officeDocument/2006/bibliography"/>
  </ds:schemaRefs>
</ds:datastoreItem>
</file>

<file path=customXml/itemProps2.xml><?xml version="1.0" encoding="utf-8"?>
<ds:datastoreItem xmlns:ds="http://schemas.openxmlformats.org/officeDocument/2006/customXml" ds:itemID="{73FF7AC0-946E-4EB3-9471-1DBD53D9D7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EC929C-2A52-457C-B42F-8E1DC51F84EC}">
  <ds:schemaRefs>
    <ds:schemaRef ds:uri="http://schemas.microsoft.com/sharepoint/v3/contenttype/forms"/>
  </ds:schemaRefs>
</ds:datastoreItem>
</file>

<file path=customXml/itemProps4.xml><?xml version="1.0" encoding="utf-8"?>
<ds:datastoreItem xmlns:ds="http://schemas.openxmlformats.org/officeDocument/2006/customXml" ds:itemID="{213A6B55-2470-4E0D-A11E-98C7B6E2F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3fbdf-202b-4110-82bc-590ee39d2a6c"/>
    <ds:schemaRef ds:uri="0adb6e9e-56c6-4c5e-9095-71f8ce6de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Backlund</dc:creator>
  <keywords/>
  <dc:description/>
  <lastModifiedBy>Carl Naumburg</lastModifiedBy>
  <revision>5</revision>
  <lastPrinted>2019-12-05T17:13:00.0000000Z</lastPrinted>
  <dcterms:created xsi:type="dcterms:W3CDTF">2023-10-13T08:38:00.0000000Z</dcterms:created>
  <dcterms:modified xsi:type="dcterms:W3CDTF">2024-01-09T13:53:49.8671548Z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0x010100D0926C036FAC7E4DB00831692854F736</vt:lpwstr>
  </property>
</Properties>
</file>