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751E2D" w:rsidP="00751E2D" w14:paraId="7C4797B6" w14:textId="0A4E7739">
      <w:pPr>
        <w:pStyle w:val="Heading1"/>
        <w:numPr>
          <w:ilvl w:val="0"/>
          <w:numId w:val="0"/>
        </w:numPr>
        <w:spacing w:before="0" w:after="60"/>
        <w:jc w:val="center"/>
        <w:rPr>
          <w:rStyle w:val="BookTitle"/>
          <w:b/>
          <w:bCs/>
          <w:caps/>
          <w:smallCaps w:val="0"/>
        </w:rPr>
      </w:pPr>
      <w:r w:rsidRPr="0CD4EDC3">
        <w:rPr>
          <w:rStyle w:val="BookTitle"/>
          <w:b/>
          <w:bCs/>
          <w:caps/>
        </w:rPr>
        <w:t xml:space="preserve">Uppskalning för </w:t>
      </w:r>
      <w:r w:rsidRPr="0CD4EDC3" w:rsidR="007C0900">
        <w:rPr>
          <w:rStyle w:val="BookTitle"/>
          <w:b/>
          <w:bCs/>
          <w:caps/>
        </w:rPr>
        <w:t xml:space="preserve">en </w:t>
      </w:r>
      <w:r w:rsidRPr="0CD4EDC3">
        <w:rPr>
          <w:rStyle w:val="BookTitle"/>
          <w:b/>
          <w:bCs/>
          <w:caps/>
        </w:rPr>
        <w:t xml:space="preserve">hållbar </w:t>
      </w:r>
      <w:r w:rsidRPr="0CD4EDC3" w:rsidR="007B04FE">
        <w:rPr>
          <w:rStyle w:val="BookTitle"/>
          <w:b/>
          <w:bCs/>
          <w:caps/>
        </w:rPr>
        <w:t>batterivärdekedja</w:t>
      </w:r>
      <w:r w:rsidRPr="0CD4EDC3" w:rsidR="7ED4A87B">
        <w:rPr>
          <w:rStyle w:val="BookTitle"/>
          <w:b/>
          <w:bCs/>
          <w:caps/>
        </w:rPr>
        <w:t xml:space="preserve"> 2026</w:t>
      </w:r>
    </w:p>
    <w:p w:rsidR="005F6D82" w:rsidRPr="008B419E" w:rsidP="50740C2B" w14:paraId="65D0BE6E" w14:textId="778953E4">
      <w:pPr>
        <w:rPr>
          <w:rFonts w:cs="Times New Roman"/>
          <w:szCs w:val="24"/>
        </w:rPr>
      </w:pPr>
      <w:r w:rsidRPr="00ED7EEC">
        <w:rPr>
          <w:rFonts w:eastAsia="Verdana,Times New Roman" w:cs="Times New Roman"/>
          <w:i/>
          <w:iCs/>
          <w:lang w:eastAsia="sv-SE"/>
        </w:rPr>
        <w:t>Använd Times New Roman</w:t>
      </w:r>
      <w:r w:rsidRPr="00ED7EEC" w:rsidR="00FC2334">
        <w:rPr>
          <w:rFonts w:eastAsia="Verdana,Times New Roman" w:cs="Times New Roman"/>
          <w:i/>
          <w:iCs/>
          <w:lang w:eastAsia="sv-SE"/>
        </w:rPr>
        <w:t xml:space="preserve"> i 12 punkters tecken</w:t>
      </w:r>
      <w:r w:rsidRPr="00ED7EEC">
        <w:rPr>
          <w:rFonts w:eastAsia="Verdana,Times New Roman" w:cs="Times New Roman"/>
          <w:i/>
          <w:iCs/>
          <w:lang w:eastAsia="sv-SE"/>
        </w:rPr>
        <w:t>storle</w:t>
      </w:r>
      <w:r w:rsidRPr="00ED7EEC" w:rsidR="00EE14D6">
        <w:rPr>
          <w:rFonts w:eastAsia="Verdana,Times New Roman" w:cs="Times New Roman"/>
          <w:i/>
          <w:iCs/>
          <w:lang w:eastAsia="sv-SE"/>
        </w:rPr>
        <w:t xml:space="preserve">k för brödtext och </w:t>
      </w:r>
      <w:r w:rsidRPr="00ED7EEC" w:rsidR="00FC2334">
        <w:rPr>
          <w:rFonts w:eastAsia="Verdana,Times New Roman" w:cs="Times New Roman"/>
          <w:i/>
          <w:iCs/>
          <w:lang w:eastAsia="sv-SE"/>
        </w:rPr>
        <w:t xml:space="preserve">10 punkters </w:t>
      </w:r>
      <w:r w:rsidRPr="00ED7EEC" w:rsidR="009E4ED0">
        <w:rPr>
          <w:rFonts w:eastAsia="Verdana,Times New Roman" w:cs="Times New Roman"/>
          <w:i/>
          <w:iCs/>
          <w:lang w:eastAsia="sv-SE"/>
        </w:rPr>
        <w:t>tecken</w:t>
      </w:r>
      <w:r w:rsidRPr="00ED7EEC" w:rsidR="00EE14D6">
        <w:rPr>
          <w:rFonts w:eastAsia="Verdana,Times New Roman" w:cs="Times New Roman"/>
          <w:i/>
          <w:iCs/>
          <w:lang w:eastAsia="sv-SE"/>
        </w:rPr>
        <w:t xml:space="preserve">storlek </w:t>
      </w:r>
      <w:r w:rsidRPr="00ED7EEC">
        <w:rPr>
          <w:rFonts w:eastAsia="Verdana,Times New Roman" w:cs="Times New Roman"/>
          <w:i/>
          <w:iCs/>
          <w:lang w:eastAsia="sv-SE"/>
        </w:rPr>
        <w:t>för tabeller. Ta bort kursiv instruktionstext</w:t>
      </w:r>
      <w:r w:rsidRPr="00ED7EEC" w:rsidR="00267B1F">
        <w:rPr>
          <w:rFonts w:eastAsia="Verdana,Times New Roman" w:cs="Times New Roman"/>
          <w:i/>
          <w:iCs/>
          <w:lang w:eastAsia="sv-SE"/>
        </w:rPr>
        <w:t xml:space="preserve"> men </w:t>
      </w:r>
      <w:r w:rsidRPr="00ED7EEC" w:rsidR="002C6409">
        <w:rPr>
          <w:rFonts w:eastAsia="Verdana,Times New Roman" w:cs="Times New Roman"/>
          <w:i/>
          <w:iCs/>
          <w:lang w:eastAsia="sv-SE"/>
        </w:rPr>
        <w:t xml:space="preserve">behåll </w:t>
      </w:r>
      <w:r w:rsidRPr="00ED7EEC" w:rsidR="00267B1F">
        <w:rPr>
          <w:rFonts w:eastAsia="Verdana,Times New Roman" w:cs="Times New Roman"/>
          <w:i/>
          <w:iCs/>
          <w:lang w:eastAsia="sv-SE"/>
        </w:rPr>
        <w:t xml:space="preserve">rubrikerna i </w:t>
      </w:r>
      <w:r w:rsidRPr="00ED7EEC">
        <w:rPr>
          <w:rFonts w:eastAsia="Verdana,Times New Roman" w:cs="Times New Roman"/>
          <w:i/>
          <w:iCs/>
          <w:lang w:eastAsia="sv-SE"/>
        </w:rPr>
        <w:t>angiven ordning</w:t>
      </w:r>
      <w:r w:rsidRPr="00ED7EEC" w:rsidR="00437719">
        <w:rPr>
          <w:rFonts w:eastAsia="Verdana,Times New Roman" w:cs="Times New Roman"/>
          <w:i/>
          <w:iCs/>
          <w:lang w:eastAsia="sv-SE"/>
        </w:rPr>
        <w:t xml:space="preserve"> </w:t>
      </w:r>
      <w:r w:rsidRPr="00ED7EEC" w:rsidR="00267B1F">
        <w:rPr>
          <w:rFonts w:eastAsia="Verdana,Times New Roman" w:cs="Times New Roman"/>
          <w:i/>
          <w:iCs/>
          <w:lang w:eastAsia="sv-SE"/>
        </w:rPr>
        <w:t xml:space="preserve">och </w:t>
      </w:r>
      <w:r w:rsidRPr="00ED7EEC" w:rsidR="00A45D67">
        <w:rPr>
          <w:rFonts w:eastAsia="Verdana,Times New Roman" w:cs="Times New Roman"/>
          <w:i/>
          <w:iCs/>
          <w:lang w:eastAsia="sv-SE"/>
        </w:rPr>
        <w:t>lämna sidmarginalerna oförändrade</w:t>
      </w:r>
      <w:r w:rsidRPr="00ED7EEC">
        <w:rPr>
          <w:rFonts w:eastAsia="Verdana,Times New Roman" w:cs="Times New Roman"/>
          <w:i/>
          <w:iCs/>
          <w:lang w:eastAsia="sv-SE"/>
        </w:rPr>
        <w:t>.</w:t>
      </w:r>
      <w:r w:rsidRPr="00ED7EEC" w:rsidR="00DB5F95">
        <w:rPr>
          <w:rFonts w:eastAsia="Verdana,Times New Roman" w:cs="Times New Roman"/>
          <w:i/>
          <w:iCs/>
          <w:lang w:eastAsia="sv-SE"/>
        </w:rPr>
        <w:t xml:space="preserve"> Ifylld mall ska högst vara </w:t>
      </w:r>
      <w:r w:rsidRPr="008B419E" w:rsidR="0089396F">
        <w:rPr>
          <w:rFonts w:eastAsia="Verdana,Times New Roman" w:cs="Times New Roman"/>
          <w:i/>
          <w:iCs/>
          <w:szCs w:val="24"/>
          <w:lang w:eastAsia="sv-SE"/>
        </w:rPr>
        <w:t>20</w:t>
      </w:r>
      <w:r w:rsidRPr="00ED7EEC" w:rsidR="00DB5F95">
        <w:rPr>
          <w:rFonts w:eastAsia="Verdana,Times New Roman" w:cs="Times New Roman"/>
          <w:i/>
          <w:iCs/>
          <w:lang w:eastAsia="sv-SE"/>
        </w:rPr>
        <w:t xml:space="preserve"> sidor.</w:t>
      </w:r>
    </w:p>
    <w:p w:rsidR="0014021D" w:rsidRPr="00654928" w:rsidP="002D3BA5" w14:paraId="142672BB" w14:textId="77777777">
      <w:pPr>
        <w:rPr>
          <w:iCs/>
        </w:rPr>
      </w:pPr>
    </w:p>
    <w:tbl>
      <w:tblPr>
        <w:tblStyle w:val="LightShadingAccent3"/>
        <w:tblW w:w="9072" w:type="dxa"/>
        <w:tblLayout w:type="fixed"/>
        <w:tblLook w:val="04A0"/>
      </w:tblPr>
      <w:tblGrid>
        <w:gridCol w:w="9072"/>
      </w:tblGrid>
      <w:tr w14:paraId="69D40CA6" w14:textId="77777777" w:rsidTr="001021FD">
        <w:tblPrEx>
          <w:tblW w:w="9072" w:type="dxa"/>
          <w:tblLayout w:type="fixed"/>
          <w:tblLook w:val="04A0"/>
        </w:tblPrEx>
        <w:trPr>
          <w:trHeight w:val="46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E" w:rsidRPr="00D60024" w14:paraId="220C3193" w14:textId="77777777">
            <w:pPr>
              <w:rPr>
                <w:color w:val="auto"/>
                <w:sz w:val="22"/>
              </w:rPr>
            </w:pPr>
            <w:r w:rsidRPr="00D60024">
              <w:rPr>
                <w:color w:val="auto"/>
                <w:sz w:val="22"/>
              </w:rPr>
              <w:t>Projekttitel:</w:t>
            </w:r>
          </w:p>
        </w:tc>
      </w:tr>
    </w:tbl>
    <w:p w:rsidR="00405C4F" w:rsidP="00800EF8" w14:paraId="0B210D1B" w14:textId="2637346C">
      <w:pPr>
        <w:pStyle w:val="Heading1"/>
        <w:spacing w:before="240" w:after="120"/>
        <w:ind w:left="431" w:hanging="431"/>
        <w:rPr>
          <w:lang w:eastAsia="sv-SE"/>
        </w:rPr>
      </w:pPr>
      <w:r w:rsidRPr="001021FD">
        <w:rPr>
          <w:lang w:eastAsia="sv-SE"/>
        </w:rPr>
        <w:t>Övergripande beskrivning av lösningen och uppskalningsprojektet</w:t>
      </w:r>
    </w:p>
    <w:p w:rsidR="00E5013E" w:rsidRPr="006C33C3" w:rsidP="00E5013E" w14:paraId="7DCBD053" w14:textId="32CD93F7">
      <w:pPr>
        <w:rPr>
          <w:smallCaps/>
          <w:lang w:eastAsia="sv-SE"/>
        </w:rPr>
      </w:pPr>
      <w:r w:rsidRPr="006C33C3">
        <w:rPr>
          <w:i/>
          <w:iCs/>
          <w:smallCaps/>
          <w:lang w:eastAsia="sv-SE"/>
        </w:rPr>
        <w:t xml:space="preserve">Syftet med detta avsnitt är att läsaren ska få en översiktlig </w:t>
      </w:r>
      <w:r w:rsidRPr="006C33C3" w:rsidR="008F1E1E">
        <w:rPr>
          <w:i/>
          <w:iCs/>
          <w:smallCaps/>
          <w:lang w:eastAsia="sv-SE"/>
        </w:rPr>
        <w:t xml:space="preserve">helhetsbild </w:t>
      </w:r>
      <w:r w:rsidRPr="006C33C3">
        <w:rPr>
          <w:i/>
          <w:iCs/>
          <w:smallCaps/>
          <w:lang w:eastAsia="sv-SE"/>
        </w:rPr>
        <w:t xml:space="preserve">av </w:t>
      </w:r>
      <w:r w:rsidRPr="006C33C3" w:rsidR="008F1E1E">
        <w:rPr>
          <w:i/>
          <w:iCs/>
          <w:smallCaps/>
          <w:lang w:eastAsia="sv-SE"/>
        </w:rPr>
        <w:t xml:space="preserve">uppskalningsprojektet. </w:t>
      </w:r>
      <w:r w:rsidRPr="006C33C3">
        <w:rPr>
          <w:i/>
          <w:iCs/>
          <w:smallCaps/>
          <w:lang w:eastAsia="sv-SE"/>
        </w:rPr>
        <w:t>Detaljer relaterade till bedömningskriterierna beskrivs i efterföljande avsnitt.</w:t>
      </w:r>
    </w:p>
    <w:p w:rsidR="001021FD" w:rsidRPr="006C33C3" w:rsidP="004B4CA6" w14:paraId="79B9D06F" w14:textId="77777777">
      <w:pPr>
        <w:rPr>
          <w:i/>
          <w:iCs/>
          <w:lang w:eastAsia="sv-SE"/>
        </w:rPr>
      </w:pPr>
    </w:p>
    <w:p w:rsidR="00AA0F25" w:rsidRPr="006C33C3" w:rsidP="004B4CA6" w14:paraId="5881B362" w14:textId="6555D3A7">
      <w:pPr>
        <w:rPr>
          <w:i/>
          <w:lang w:eastAsia="sv-SE"/>
        </w:rPr>
      </w:pPr>
      <w:r w:rsidRPr="006C33C3">
        <w:rPr>
          <w:i/>
          <w:iCs/>
          <w:lang w:eastAsia="sv-SE"/>
        </w:rPr>
        <w:t xml:space="preserve">Beskriv </w:t>
      </w:r>
      <w:r w:rsidRPr="006C33C3" w:rsidR="00480E84">
        <w:rPr>
          <w:i/>
          <w:iCs/>
          <w:lang w:eastAsia="sv-SE"/>
        </w:rPr>
        <w:t>vad lösningen består av</w:t>
      </w:r>
      <w:r w:rsidRPr="006C33C3" w:rsidR="0074195C">
        <w:rPr>
          <w:i/>
          <w:iCs/>
          <w:lang w:eastAsia="sv-SE"/>
        </w:rPr>
        <w:t>, hur den är tänkt att fungera</w:t>
      </w:r>
      <w:r w:rsidRPr="006C33C3" w:rsidR="00FD2354">
        <w:rPr>
          <w:i/>
          <w:iCs/>
          <w:lang w:eastAsia="sv-SE"/>
        </w:rPr>
        <w:t xml:space="preserve">, </w:t>
      </w:r>
      <w:r w:rsidRPr="006C33C3" w:rsidR="004C22B9">
        <w:rPr>
          <w:i/>
          <w:lang w:eastAsia="sv-SE"/>
        </w:rPr>
        <w:t>drivkrafter</w:t>
      </w:r>
      <w:r w:rsidRPr="006C33C3" w:rsidR="00AA3563">
        <w:rPr>
          <w:i/>
          <w:lang w:eastAsia="sv-SE"/>
        </w:rPr>
        <w:t xml:space="preserve">, </w:t>
      </w:r>
      <w:r w:rsidRPr="006C33C3" w:rsidR="000567FE">
        <w:rPr>
          <w:i/>
          <w:lang w:eastAsia="sv-SE"/>
        </w:rPr>
        <w:t>vilket/vilka behov</w:t>
      </w:r>
      <w:r w:rsidRPr="006C33C3" w:rsidR="004C22B9">
        <w:rPr>
          <w:i/>
          <w:lang w:eastAsia="sv-SE"/>
        </w:rPr>
        <w:t xml:space="preserve"> </w:t>
      </w:r>
      <w:r w:rsidRPr="006C33C3" w:rsidR="000567FE">
        <w:rPr>
          <w:i/>
          <w:lang w:eastAsia="sv-SE"/>
        </w:rPr>
        <w:t xml:space="preserve">den </w:t>
      </w:r>
      <w:r w:rsidRPr="006C33C3" w:rsidR="00751BCA">
        <w:rPr>
          <w:i/>
          <w:lang w:eastAsia="sv-SE"/>
        </w:rPr>
        <w:t xml:space="preserve">ska </w:t>
      </w:r>
      <w:r w:rsidRPr="006C33C3" w:rsidR="000567FE">
        <w:rPr>
          <w:i/>
          <w:lang w:eastAsia="sv-SE"/>
        </w:rPr>
        <w:t>tillgodose</w:t>
      </w:r>
      <w:r w:rsidRPr="006C33C3" w:rsidR="008E199F">
        <w:rPr>
          <w:i/>
          <w:lang w:eastAsia="sv-SE"/>
        </w:rPr>
        <w:t xml:space="preserve">, var och hur den ska implementeras samt </w:t>
      </w:r>
      <w:r w:rsidRPr="006C33C3" w:rsidR="000567FE">
        <w:rPr>
          <w:i/>
          <w:lang w:eastAsia="sv-SE"/>
        </w:rPr>
        <w:t xml:space="preserve">vilka värden </w:t>
      </w:r>
      <w:r w:rsidRPr="006C33C3" w:rsidR="00EA44BF">
        <w:rPr>
          <w:i/>
          <w:lang w:eastAsia="sv-SE"/>
        </w:rPr>
        <w:t xml:space="preserve">en implementerad lösning </w:t>
      </w:r>
      <w:r w:rsidRPr="006C33C3" w:rsidR="000567FE">
        <w:rPr>
          <w:i/>
          <w:lang w:eastAsia="sv-SE"/>
        </w:rPr>
        <w:t>förväntas tillföra i form av samhällsnytta och affärsnytta, både nationellt och internationellt</w:t>
      </w:r>
      <w:r w:rsidRPr="006C33C3" w:rsidR="00751BCA">
        <w:rPr>
          <w:i/>
          <w:lang w:eastAsia="sv-SE"/>
        </w:rPr>
        <w:t xml:space="preserve">. </w:t>
      </w:r>
    </w:p>
    <w:p w:rsidR="00AA0F25" w:rsidRPr="006C33C3" w:rsidP="004B4CA6" w14:paraId="5A25A60B" w14:textId="77777777">
      <w:pPr>
        <w:rPr>
          <w:i/>
          <w:lang w:eastAsia="sv-SE"/>
        </w:rPr>
      </w:pPr>
    </w:p>
    <w:p w:rsidR="004B4CA6" w:rsidP="004B4CA6" w14:paraId="685B9E7B" w14:textId="266D676B">
      <w:pPr>
        <w:rPr>
          <w:i/>
          <w:iCs/>
          <w:lang w:eastAsia="sv-SE"/>
        </w:rPr>
      </w:pPr>
      <w:r w:rsidRPr="006C33C3">
        <w:rPr>
          <w:i/>
          <w:iCs/>
          <w:lang w:eastAsia="sv-SE"/>
        </w:rPr>
        <w:t xml:space="preserve">Beskriv även det konkreta innehållet i </w:t>
      </w:r>
      <w:r w:rsidRPr="006C33C3">
        <w:rPr>
          <w:i/>
          <w:iCs/>
          <w:lang w:eastAsia="sv-SE"/>
        </w:rPr>
        <w:t>uppskalningen</w:t>
      </w:r>
      <w:r w:rsidRPr="006C33C3">
        <w:rPr>
          <w:i/>
          <w:iCs/>
          <w:lang w:eastAsia="sv-SE"/>
        </w:rPr>
        <w:t xml:space="preserve"> (vad som ska skalas upp och på vilket sätt detta skapar förutsättningar för implementering)</w:t>
      </w:r>
      <w:r w:rsidRPr="006C33C3" w:rsidR="00DF5037">
        <w:rPr>
          <w:i/>
          <w:iCs/>
          <w:lang w:eastAsia="sv-SE"/>
        </w:rPr>
        <w:t xml:space="preserve"> </w:t>
      </w:r>
      <w:r w:rsidRPr="006C33C3">
        <w:rPr>
          <w:i/>
          <w:iCs/>
          <w:lang w:eastAsia="sv-SE"/>
        </w:rPr>
        <w:t xml:space="preserve">samt, framför allt, </w:t>
      </w:r>
      <w:r w:rsidRPr="006C33C3">
        <w:rPr>
          <w:i/>
          <w:iCs/>
          <w:u w:val="single"/>
          <w:lang w:eastAsia="sv-SE"/>
        </w:rPr>
        <w:t xml:space="preserve">hur (på vilket sätt och i vilken omfattning) en implementerad lösning kommer att bidra till en hållbar </w:t>
      </w:r>
      <w:r w:rsidRPr="006C33C3" w:rsidR="00AC0EBA">
        <w:rPr>
          <w:i/>
          <w:iCs/>
          <w:u w:val="single"/>
          <w:lang w:eastAsia="sv-SE"/>
        </w:rPr>
        <w:t>batterivärdekedja</w:t>
      </w:r>
      <w:r w:rsidRPr="006C33C3">
        <w:rPr>
          <w:i/>
          <w:iCs/>
          <w:lang w:eastAsia="sv-SE"/>
        </w:rPr>
        <w:t>.</w:t>
      </w:r>
    </w:p>
    <w:p w:rsidR="00783E58" w:rsidRPr="00800EF8" w:rsidP="00800EF8" w14:paraId="4AC2E2DB" w14:textId="77777777">
      <w:pPr>
        <w:rPr>
          <w:lang w:eastAsia="sv-SE"/>
        </w:rPr>
      </w:pPr>
    </w:p>
    <w:p w:rsidR="55A986D0" w:rsidP="00800EF8" w14:paraId="230BE379" w14:textId="3E2E9684">
      <w:pPr>
        <w:pStyle w:val="Heading1"/>
        <w:spacing w:before="240" w:after="120"/>
        <w:ind w:left="431" w:hanging="431"/>
        <w:rPr>
          <w:lang w:eastAsia="sv-SE"/>
        </w:rPr>
      </w:pPr>
      <w:r>
        <w:t>Ba</w:t>
      </w:r>
      <w:r w:rsidR="007A4188">
        <w:t>kgrund</w:t>
      </w:r>
      <w:r w:rsidR="00650E67">
        <w:t>, sammanhang</w:t>
      </w:r>
      <w:r w:rsidR="007A4188">
        <w:t xml:space="preserve"> och </w:t>
      </w:r>
      <w:r w:rsidR="00763F63">
        <w:t>lösningens mognadsgrad</w:t>
      </w:r>
    </w:p>
    <w:p w:rsidR="00E90390" w:rsidRPr="00243312" w:rsidP="00243312" w14:paraId="1ABDD812" w14:textId="21B23C70">
      <w:pPr>
        <w:pStyle w:val="Heading2"/>
      </w:pPr>
      <w:r w:rsidRPr="00243312">
        <w:t>R</w:t>
      </w:r>
      <w:r w:rsidRPr="00243312" w:rsidR="001D489B">
        <w:t xml:space="preserve">esultat </w:t>
      </w:r>
      <w:r w:rsidRPr="00243312" w:rsidR="002D453B">
        <w:t xml:space="preserve">som </w:t>
      </w:r>
      <w:r w:rsidRPr="00243312" w:rsidR="00BD1408">
        <w:t>uppskalnings</w:t>
      </w:r>
      <w:r w:rsidRPr="00243312" w:rsidR="001D489B">
        <w:t xml:space="preserve">projektet </w:t>
      </w:r>
      <w:r w:rsidRPr="00243312">
        <w:t xml:space="preserve">bygger </w:t>
      </w:r>
      <w:r w:rsidRPr="00243312" w:rsidR="001D489B">
        <w:t>vidare på</w:t>
      </w:r>
    </w:p>
    <w:p w:rsidR="001D489B" w:rsidP="00E7330F" w14:paraId="0E6A9C01" w14:textId="1B58B49B">
      <w:r w:rsidRPr="00EA32BC">
        <w:rPr>
          <w:rStyle w:val="brdtextChar"/>
          <w:rFonts w:eastAsiaTheme="majorEastAsia"/>
          <w:i/>
          <w:iCs/>
        </w:rPr>
        <w:t>R</w:t>
      </w:r>
      <w:r w:rsidRPr="00EA32BC" w:rsidR="0087530C">
        <w:rPr>
          <w:rStyle w:val="brdtextChar"/>
          <w:rFonts w:eastAsiaTheme="majorEastAsia"/>
          <w:i/>
          <w:iCs/>
        </w:rPr>
        <w:t xml:space="preserve">edogör för de resultat som </w:t>
      </w:r>
      <w:r w:rsidRPr="000E36F8" w:rsidR="00BD1408">
        <w:rPr>
          <w:rStyle w:val="brdtextChar"/>
          <w:rFonts w:eastAsiaTheme="majorEastAsia"/>
          <w:i/>
        </w:rPr>
        <w:t>uppskalningsprojektet</w:t>
      </w:r>
      <w:r w:rsidRPr="00EA32BC" w:rsidR="00BD1408">
        <w:rPr>
          <w:rStyle w:val="brdtextChar"/>
          <w:rFonts w:eastAsiaTheme="majorEastAsia"/>
          <w:i/>
          <w:iCs/>
        </w:rPr>
        <w:t xml:space="preserve"> </w:t>
      </w:r>
      <w:r w:rsidRPr="00EA32BC" w:rsidR="0087530C">
        <w:rPr>
          <w:rStyle w:val="brdtextChar"/>
          <w:rFonts w:eastAsiaTheme="majorEastAsia"/>
          <w:i/>
          <w:iCs/>
        </w:rPr>
        <w:t>bygger vidare på</w:t>
      </w:r>
      <w:r w:rsidR="00A31D5A">
        <w:rPr>
          <w:rStyle w:val="brdtextChar"/>
          <w:rFonts w:eastAsiaTheme="majorEastAsia"/>
          <w:i/>
          <w:iCs/>
        </w:rPr>
        <w:t>. Följande ska framgå</w:t>
      </w:r>
      <w:r w:rsidRPr="00EA32BC" w:rsidR="00A51F68">
        <w:rPr>
          <w:rStyle w:val="brdtextChar"/>
          <w:rFonts w:eastAsiaTheme="majorEastAsia"/>
          <w:i/>
          <w:iCs/>
        </w:rPr>
        <w:t>:</w:t>
      </w:r>
    </w:p>
    <w:p w:rsidR="00DA59D9" w:rsidRPr="00800EF8" w:rsidP="00800EF8" w14:paraId="1C41CFDF" w14:textId="08934817">
      <w:pPr>
        <w:pStyle w:val="ListParagraph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 xml:space="preserve">Vad befintliga resultat </w:t>
      </w:r>
      <w:r w:rsidRPr="00800EF8" w:rsidR="006252B0">
        <w:rPr>
          <w:i/>
          <w:iCs/>
        </w:rPr>
        <w:t xml:space="preserve">består </w:t>
      </w:r>
      <w:r w:rsidRPr="00800EF8">
        <w:rPr>
          <w:i/>
          <w:iCs/>
        </w:rPr>
        <w:t>av</w:t>
      </w:r>
    </w:p>
    <w:p w:rsidR="00CD6E07" w:rsidRPr="00800EF8" w:rsidP="00800EF8" w14:paraId="546C719B" w14:textId="5C3FDFAF">
      <w:pPr>
        <w:pStyle w:val="ListParagraph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rStyle w:val="normaltextrun"/>
          <w:i/>
          <w:iCs/>
          <w:color w:val="000000" w:themeColor="text1"/>
        </w:rPr>
        <w:t xml:space="preserve">Tekniska och andra relevanta förutsättningar </w:t>
      </w:r>
      <w:r w:rsidRPr="00800EF8" w:rsidR="00024FC5">
        <w:rPr>
          <w:rStyle w:val="normaltextrun"/>
          <w:i/>
          <w:iCs/>
          <w:color w:val="000000" w:themeColor="text1"/>
        </w:rPr>
        <w:t xml:space="preserve">som innebär att </w:t>
      </w:r>
      <w:r w:rsidRPr="00800EF8">
        <w:rPr>
          <w:rStyle w:val="normaltextrun"/>
          <w:i/>
          <w:iCs/>
          <w:color w:val="000000" w:themeColor="text1"/>
        </w:rPr>
        <w:t xml:space="preserve">lösningen </w:t>
      </w:r>
      <w:r w:rsidRPr="00800EF8" w:rsidR="00166632">
        <w:rPr>
          <w:rStyle w:val="normaltextrun"/>
          <w:i/>
          <w:iCs/>
          <w:color w:val="000000" w:themeColor="text1"/>
        </w:rPr>
        <w:t xml:space="preserve">har </w:t>
      </w:r>
      <w:r w:rsidRPr="00800EF8">
        <w:rPr>
          <w:rStyle w:val="normaltextrun"/>
          <w:i/>
          <w:iCs/>
          <w:color w:val="000000" w:themeColor="text1"/>
        </w:rPr>
        <w:t>en mog</w:t>
      </w:r>
      <w:r w:rsidRPr="00800EF8" w:rsidR="00E541DB">
        <w:rPr>
          <w:rStyle w:val="normaltextrun"/>
          <w:i/>
          <w:iCs/>
          <w:color w:val="000000" w:themeColor="text1"/>
        </w:rPr>
        <w:t>nads</w:t>
      </w:r>
      <w:r w:rsidRPr="00800EF8">
        <w:rPr>
          <w:rStyle w:val="normaltextrun"/>
          <w:i/>
          <w:iCs/>
          <w:color w:val="000000" w:themeColor="text1"/>
        </w:rPr>
        <w:t>grad motsvarande TRL</w:t>
      </w:r>
      <w:r w:rsidRPr="00800EF8" w:rsidR="006252B0">
        <w:rPr>
          <w:rStyle w:val="normaltextrun"/>
          <w:i/>
          <w:iCs/>
          <w:color w:val="000000" w:themeColor="text1"/>
        </w:rPr>
        <w:t>-nivå</w:t>
      </w:r>
      <w:r w:rsidRPr="00800EF8">
        <w:rPr>
          <w:rStyle w:val="normaltextrun"/>
          <w:i/>
          <w:iCs/>
          <w:color w:val="000000" w:themeColor="text1"/>
        </w:rPr>
        <w:t xml:space="preserve"> 5</w:t>
      </w:r>
    </w:p>
    <w:p w:rsidR="001D489B" w:rsidRPr="00800EF8" w:rsidP="00800EF8" w14:paraId="420DF95B" w14:textId="35155BFA">
      <w:pPr>
        <w:pStyle w:val="ListParagraph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 xml:space="preserve">I vilket sammanhang resultaten </w:t>
      </w:r>
      <w:r w:rsidR="00605B15">
        <w:rPr>
          <w:i/>
          <w:iCs/>
        </w:rPr>
        <w:t xml:space="preserve">har </w:t>
      </w:r>
      <w:r w:rsidRPr="00800EF8">
        <w:rPr>
          <w:i/>
          <w:iCs/>
        </w:rPr>
        <w:t>genererats</w:t>
      </w:r>
      <w:r w:rsidRPr="00800EF8" w:rsidR="00D95DB0">
        <w:rPr>
          <w:i/>
          <w:iCs/>
        </w:rPr>
        <w:t xml:space="preserve"> samt </w:t>
      </w:r>
      <w:r w:rsidRPr="00800EF8" w:rsidR="00013F61">
        <w:rPr>
          <w:i/>
          <w:iCs/>
        </w:rPr>
        <w:t xml:space="preserve">vilken </w:t>
      </w:r>
      <w:r w:rsidR="00B24DF6">
        <w:rPr>
          <w:i/>
          <w:iCs/>
        </w:rPr>
        <w:t>anknytning</w:t>
      </w:r>
      <w:r w:rsidRPr="00800EF8" w:rsidR="00B24DF6">
        <w:rPr>
          <w:i/>
          <w:iCs/>
        </w:rPr>
        <w:t xml:space="preserve"> </w:t>
      </w:r>
      <w:r w:rsidR="00605B15">
        <w:rPr>
          <w:i/>
          <w:iCs/>
        </w:rPr>
        <w:t xml:space="preserve">de </w:t>
      </w:r>
      <w:r w:rsidRPr="00800EF8" w:rsidR="00013F61">
        <w:rPr>
          <w:i/>
          <w:iCs/>
        </w:rPr>
        <w:t xml:space="preserve">deltagande </w:t>
      </w:r>
      <w:r w:rsidRPr="00800EF8" w:rsidR="002C33D7">
        <w:rPr>
          <w:i/>
          <w:iCs/>
        </w:rPr>
        <w:t>projekt</w:t>
      </w:r>
      <w:r w:rsidRPr="00800EF8" w:rsidR="00013F61">
        <w:rPr>
          <w:i/>
          <w:iCs/>
        </w:rPr>
        <w:t>parter</w:t>
      </w:r>
      <w:r w:rsidR="00605B15">
        <w:rPr>
          <w:i/>
          <w:iCs/>
        </w:rPr>
        <w:t>na</w:t>
      </w:r>
      <w:r w:rsidRPr="00800EF8" w:rsidR="00013F61">
        <w:rPr>
          <w:i/>
          <w:iCs/>
        </w:rPr>
        <w:t xml:space="preserve"> i den här </w:t>
      </w:r>
      <w:r w:rsidRPr="00800EF8" w:rsidR="004C2054">
        <w:rPr>
          <w:i/>
          <w:iCs/>
        </w:rPr>
        <w:t xml:space="preserve">ansökan </w:t>
      </w:r>
      <w:r w:rsidRPr="00800EF8" w:rsidR="00BC1673">
        <w:rPr>
          <w:i/>
          <w:iCs/>
        </w:rPr>
        <w:t xml:space="preserve">har till sammanhanget och </w:t>
      </w:r>
      <w:r w:rsidRPr="00800EF8" w:rsidR="00164ACB">
        <w:rPr>
          <w:i/>
          <w:iCs/>
        </w:rPr>
        <w:t xml:space="preserve">de befintliga </w:t>
      </w:r>
      <w:r w:rsidRPr="00800EF8" w:rsidR="00BC1673">
        <w:rPr>
          <w:i/>
          <w:iCs/>
        </w:rPr>
        <w:t>resultat</w:t>
      </w:r>
      <w:r w:rsidRPr="00800EF8" w:rsidR="00164ACB">
        <w:rPr>
          <w:i/>
          <w:iCs/>
        </w:rPr>
        <w:t>en</w:t>
      </w:r>
    </w:p>
    <w:p w:rsidR="000C5E76" w:rsidRPr="00800EF8" w:rsidP="00800EF8" w14:paraId="1D85F3DC" w14:textId="35C9E4C6">
      <w:pPr>
        <w:pStyle w:val="ListParagraph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>Ägandeskap/</w:t>
      </w:r>
      <w:r w:rsidRPr="00800EF8" w:rsidR="00DA59D9">
        <w:rPr>
          <w:i/>
          <w:iCs/>
        </w:rPr>
        <w:t>IP-</w:t>
      </w:r>
      <w:r w:rsidRPr="00800EF8">
        <w:rPr>
          <w:i/>
          <w:iCs/>
        </w:rPr>
        <w:t xml:space="preserve">rättigheter </w:t>
      </w:r>
      <w:r w:rsidR="00605B15">
        <w:rPr>
          <w:i/>
          <w:iCs/>
        </w:rPr>
        <w:t xml:space="preserve">till befintliga resultat </w:t>
      </w:r>
      <w:r w:rsidRPr="00800EF8">
        <w:rPr>
          <w:i/>
          <w:iCs/>
        </w:rPr>
        <w:t>(om relevant)</w:t>
      </w:r>
    </w:p>
    <w:p w:rsidR="00222A2D" w:rsidRPr="00800EF8" w:rsidP="00800EF8" w14:paraId="4DE0A5EE" w14:textId="4B770624"/>
    <w:p w:rsidR="007C14F5" w:rsidRPr="00243312" w:rsidP="00243312" w14:paraId="324CA819" w14:textId="3F5E8FE5">
      <w:pPr>
        <w:pStyle w:val="Heading2"/>
        <w:rPr>
          <w:rStyle w:val="brdtextChar"/>
          <w:rFonts w:ascii="Arial" w:hAnsi="Arial" w:eastAsiaTheme="majorEastAsia" w:cstheme="majorBidi"/>
          <w:szCs w:val="26"/>
          <w:lang w:eastAsia="en-US"/>
        </w:rPr>
      </w:pPr>
      <w:r w:rsidRPr="00243312">
        <w:t>An</w:t>
      </w:r>
      <w:r w:rsidRPr="00243312" w:rsidR="00750922">
        <w:t>alys av s</w:t>
      </w:r>
      <w:r w:rsidRPr="00243312" w:rsidR="00721C23">
        <w:t>ammanhanget där lösningen kommer att implementeras</w:t>
      </w:r>
    </w:p>
    <w:p w:rsidR="00DF12DD" w:rsidRPr="00DE58D2" w:rsidP="00E7330F" w14:paraId="346C356C" w14:textId="3F234E65">
      <w:pPr>
        <w:pStyle w:val="Heading2"/>
        <w:numPr>
          <w:ilvl w:val="0"/>
          <w:numId w:val="0"/>
        </w:numPr>
        <w:spacing w:before="0"/>
        <w:rPr>
          <w:b/>
        </w:rPr>
      </w:pPr>
      <w:r w:rsidRPr="00A044F8">
        <w:rPr>
          <w:rStyle w:val="brdtextChar"/>
          <w:rFonts w:eastAsiaTheme="majorEastAsia"/>
          <w:i/>
          <w:iCs/>
        </w:rPr>
        <w:t xml:space="preserve">Redogör för de </w:t>
      </w:r>
      <w:r w:rsidR="00D50A62">
        <w:rPr>
          <w:rStyle w:val="brdtextChar"/>
          <w:rFonts w:eastAsiaTheme="majorEastAsia"/>
          <w:i/>
          <w:iCs/>
        </w:rPr>
        <w:t>insikter</w:t>
      </w:r>
      <w:r w:rsidR="00F0334C">
        <w:rPr>
          <w:rStyle w:val="brdtextChar"/>
          <w:rFonts w:eastAsiaTheme="majorEastAsia"/>
          <w:i/>
          <w:iCs/>
        </w:rPr>
        <w:t xml:space="preserve"> </w:t>
      </w:r>
      <w:r w:rsidR="002A03E9">
        <w:rPr>
          <w:rStyle w:val="brdtextChar"/>
          <w:rFonts w:eastAsiaTheme="majorEastAsia"/>
          <w:i/>
          <w:iCs/>
        </w:rPr>
        <w:t xml:space="preserve">ni </w:t>
      </w:r>
      <w:r w:rsidR="00F1166A">
        <w:rPr>
          <w:rStyle w:val="brdtextChar"/>
          <w:rFonts w:eastAsiaTheme="majorEastAsia"/>
          <w:i/>
          <w:iCs/>
        </w:rPr>
        <w:t>i</w:t>
      </w:r>
      <w:r w:rsidR="008A1976">
        <w:rPr>
          <w:rStyle w:val="brdtextChar"/>
          <w:rFonts w:eastAsiaTheme="majorEastAsia"/>
          <w:i/>
          <w:iCs/>
        </w:rPr>
        <w:t>nför uppskalningsprojektet</w:t>
      </w:r>
      <w:r w:rsidR="00F1166A">
        <w:rPr>
          <w:rStyle w:val="brdtextChar"/>
          <w:rFonts w:eastAsiaTheme="majorEastAsia"/>
          <w:i/>
          <w:iCs/>
        </w:rPr>
        <w:t xml:space="preserve"> </w:t>
      </w:r>
      <w:r w:rsidR="002A03E9">
        <w:rPr>
          <w:rStyle w:val="brdtextChar"/>
          <w:rFonts w:eastAsiaTheme="majorEastAsia"/>
          <w:i/>
          <w:iCs/>
        </w:rPr>
        <w:t xml:space="preserve">har </w:t>
      </w:r>
      <w:r w:rsidR="00B535D1">
        <w:rPr>
          <w:rStyle w:val="brdtextChar"/>
          <w:rFonts w:eastAsiaTheme="majorEastAsia"/>
          <w:i/>
          <w:iCs/>
        </w:rPr>
        <w:t xml:space="preserve">beträffande </w:t>
      </w:r>
      <w:r w:rsidR="00F0334C">
        <w:rPr>
          <w:rStyle w:val="brdtextChar"/>
          <w:rFonts w:eastAsiaTheme="majorEastAsia"/>
          <w:i/>
          <w:iCs/>
        </w:rPr>
        <w:t>förutsättningar</w:t>
      </w:r>
      <w:r w:rsidR="00F1166A">
        <w:rPr>
          <w:rStyle w:val="brdtextChar"/>
          <w:rFonts w:eastAsiaTheme="majorEastAsia"/>
          <w:i/>
          <w:iCs/>
        </w:rPr>
        <w:t>na</w:t>
      </w:r>
      <w:r w:rsidR="00F0334C">
        <w:rPr>
          <w:rStyle w:val="brdtextChar"/>
          <w:rFonts w:eastAsiaTheme="majorEastAsia"/>
          <w:i/>
          <w:iCs/>
        </w:rPr>
        <w:t xml:space="preserve"> för implementering</w:t>
      </w:r>
      <w:r w:rsidR="003D4899">
        <w:rPr>
          <w:rStyle w:val="brdtextChar"/>
          <w:rFonts w:eastAsiaTheme="majorEastAsia"/>
          <w:i/>
          <w:iCs/>
        </w:rPr>
        <w:t xml:space="preserve"> av lösningen</w:t>
      </w:r>
      <w:r w:rsidRPr="00A044F8">
        <w:rPr>
          <w:rStyle w:val="brdtextChar"/>
          <w:rFonts w:eastAsiaTheme="majorEastAsia"/>
          <w:i/>
          <w:iCs/>
        </w:rPr>
        <w:t xml:space="preserve"> </w:t>
      </w:r>
      <w:r w:rsidR="00524681">
        <w:rPr>
          <w:rStyle w:val="brdtextChar"/>
          <w:rFonts w:eastAsiaTheme="majorEastAsia"/>
          <w:i/>
          <w:iCs/>
        </w:rPr>
        <w:t xml:space="preserve">och bidrag till en hållbar </w:t>
      </w:r>
      <w:r w:rsidR="00A816DD">
        <w:rPr>
          <w:rStyle w:val="brdtextChar"/>
          <w:rFonts w:eastAsiaTheme="majorEastAsia"/>
          <w:i/>
          <w:iCs/>
        </w:rPr>
        <w:t>batterivärdekedja</w:t>
      </w:r>
      <w:r w:rsidR="007B4BD9">
        <w:rPr>
          <w:rStyle w:val="brdtextChar"/>
          <w:rFonts w:eastAsiaTheme="majorEastAsia"/>
          <w:i/>
          <w:iCs/>
        </w:rPr>
        <w:t xml:space="preserve">. </w:t>
      </w:r>
      <w:r w:rsidR="00B1671E">
        <w:rPr>
          <w:rStyle w:val="brdtextChar"/>
          <w:rFonts w:eastAsiaTheme="majorEastAsia"/>
          <w:i/>
          <w:iCs/>
        </w:rPr>
        <w:t>Följande ska framgå</w:t>
      </w:r>
      <w:r w:rsidRPr="00A044F8">
        <w:rPr>
          <w:rStyle w:val="brdtextChar"/>
          <w:rFonts w:eastAsiaTheme="majorEastAsia"/>
          <w:i/>
          <w:iCs/>
        </w:rPr>
        <w:t>:</w:t>
      </w:r>
    </w:p>
    <w:p w:rsidR="007E309F" w:rsidRPr="00800EF8" w:rsidP="00800EF8" w14:paraId="5A278049" w14:textId="66CE55BC">
      <w:pPr>
        <w:pStyle w:val="ListParagraph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>M</w:t>
      </w:r>
      <w:r w:rsidRPr="00800EF8" w:rsidR="00EC1862">
        <w:rPr>
          <w:i/>
          <w:iCs/>
        </w:rPr>
        <w:t>arknadsmässiga förutsättningar</w:t>
      </w:r>
      <w:r w:rsidRPr="00800EF8" w:rsidR="00FA64B2">
        <w:rPr>
          <w:i/>
          <w:iCs/>
        </w:rPr>
        <w:t xml:space="preserve"> och</w:t>
      </w:r>
      <w:r w:rsidRPr="00800EF8" w:rsidR="00EC1862">
        <w:rPr>
          <w:i/>
          <w:iCs/>
        </w:rPr>
        <w:t xml:space="preserve"> kund</w:t>
      </w:r>
      <w:r w:rsidRPr="00800EF8" w:rsidR="00FA64B2">
        <w:rPr>
          <w:i/>
          <w:iCs/>
        </w:rPr>
        <w:t>-/användar</w:t>
      </w:r>
      <w:r w:rsidRPr="00800EF8" w:rsidR="00EC1862">
        <w:rPr>
          <w:i/>
          <w:iCs/>
        </w:rPr>
        <w:t>behov</w:t>
      </w:r>
    </w:p>
    <w:p w:rsidR="005E04B6" w:rsidRPr="00800EF8" w:rsidP="00800EF8" w14:paraId="0A897D90" w14:textId="396432C8">
      <w:pPr>
        <w:pStyle w:val="ListParagraph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>P</w:t>
      </w:r>
      <w:r w:rsidRPr="00800EF8" w:rsidR="00EC1862">
        <w:rPr>
          <w:i/>
          <w:iCs/>
        </w:rPr>
        <w:t>olicyfrågo</w:t>
      </w:r>
      <w:r w:rsidRPr="00800EF8">
        <w:rPr>
          <w:i/>
          <w:iCs/>
        </w:rPr>
        <w:t>r</w:t>
      </w:r>
      <w:r w:rsidRPr="00800EF8" w:rsidR="000112CC">
        <w:rPr>
          <w:i/>
          <w:iCs/>
        </w:rPr>
        <w:t xml:space="preserve"> och </w:t>
      </w:r>
      <w:r w:rsidRPr="00800EF8" w:rsidR="004009E7">
        <w:rPr>
          <w:i/>
          <w:iCs/>
        </w:rPr>
        <w:t xml:space="preserve">eventuella </w:t>
      </w:r>
      <w:r w:rsidRPr="00800EF8" w:rsidR="000112CC">
        <w:rPr>
          <w:i/>
          <w:iCs/>
        </w:rPr>
        <w:t>regelverk</w:t>
      </w:r>
    </w:p>
    <w:p w:rsidR="00BD45BA" w:rsidRPr="00B076B2" w:rsidP="002D1AF3" w14:paraId="26B01C36" w14:textId="26454DD6">
      <w:pPr>
        <w:pStyle w:val="ListParagraph"/>
        <w:numPr>
          <w:ilvl w:val="0"/>
          <w:numId w:val="30"/>
        </w:numPr>
        <w:ind w:left="357" w:hanging="357"/>
        <w:contextualSpacing w:val="0"/>
        <w:rPr>
          <w:rStyle w:val="normaltextrun"/>
          <w:color w:val="000000"/>
        </w:rPr>
      </w:pPr>
      <w:r w:rsidRPr="00800EF8">
        <w:rPr>
          <w:i/>
          <w:iCs/>
        </w:rPr>
        <w:t>Centrala</w:t>
      </w:r>
      <w:r w:rsidRPr="00800EF8">
        <w:rPr>
          <w:rStyle w:val="normaltextrun"/>
          <w:i/>
          <w:iCs/>
          <w:color w:val="000000" w:themeColor="text1"/>
        </w:rPr>
        <w:t xml:space="preserve"> aktörer</w:t>
      </w:r>
      <w:r w:rsidRPr="00800EF8" w:rsidR="00C0687C">
        <w:rPr>
          <w:rStyle w:val="normaltextrun"/>
          <w:i/>
          <w:iCs/>
          <w:color w:val="000000" w:themeColor="text1"/>
        </w:rPr>
        <w:t>/aktörslandskapet</w:t>
      </w:r>
    </w:p>
    <w:p w:rsidR="00BA3692" w:rsidRPr="006C33C3" w:rsidP="002D1AF3" w14:paraId="6A8AC59C" w14:textId="77777777">
      <w:pPr>
        <w:pStyle w:val="ListParagraph"/>
        <w:numPr>
          <w:ilvl w:val="0"/>
          <w:numId w:val="30"/>
        </w:numPr>
        <w:ind w:left="357" w:hanging="357"/>
        <w:contextualSpacing w:val="0"/>
        <w:rPr>
          <w:color w:val="000000"/>
        </w:rPr>
      </w:pPr>
      <w:r w:rsidRPr="006C33C3">
        <w:rPr>
          <w:i/>
          <w:iCs/>
        </w:rPr>
        <w:t xml:space="preserve">Huruvida </w:t>
      </w:r>
      <w:r w:rsidRPr="006C33C3" w:rsidR="004E242C">
        <w:rPr>
          <w:i/>
          <w:iCs/>
        </w:rPr>
        <w:t xml:space="preserve">implementering av </w:t>
      </w:r>
      <w:r w:rsidRPr="006C33C3">
        <w:rPr>
          <w:i/>
          <w:iCs/>
        </w:rPr>
        <w:t xml:space="preserve">lösningen har en social </w:t>
      </w:r>
      <w:r w:rsidRPr="006C33C3" w:rsidR="004E242C">
        <w:rPr>
          <w:i/>
          <w:iCs/>
        </w:rPr>
        <w:t xml:space="preserve">dimension </w:t>
      </w:r>
    </w:p>
    <w:p w:rsidR="00B076B2" w:rsidRPr="006C33C3" w:rsidP="002D1AF3" w14:paraId="4BC7BFDE" w14:textId="36464D3D">
      <w:pPr>
        <w:pStyle w:val="ListParagraph"/>
        <w:numPr>
          <w:ilvl w:val="0"/>
          <w:numId w:val="30"/>
        </w:numPr>
        <w:ind w:left="357" w:hanging="357"/>
        <w:contextualSpacing w:val="0"/>
        <w:rPr>
          <w:rStyle w:val="normaltextrun"/>
          <w:color w:val="000000"/>
        </w:rPr>
      </w:pPr>
      <w:r w:rsidRPr="006C33C3">
        <w:rPr>
          <w:i/>
          <w:iCs/>
        </w:rPr>
        <w:t>E</w:t>
      </w:r>
      <w:r w:rsidRPr="006C33C3" w:rsidR="004E242C">
        <w:rPr>
          <w:i/>
          <w:iCs/>
        </w:rPr>
        <w:t>ventuella a</w:t>
      </w:r>
      <w:r w:rsidRPr="006C33C3" w:rsidR="00E81F63">
        <w:rPr>
          <w:i/>
          <w:iCs/>
        </w:rPr>
        <w:t xml:space="preserve">spekter på hållbarhet, exempelvis </w:t>
      </w:r>
      <w:r w:rsidRPr="006C33C3" w:rsidR="003D01C5">
        <w:rPr>
          <w:i/>
          <w:iCs/>
        </w:rPr>
        <w:t>påverkan på männ</w:t>
      </w:r>
      <w:r w:rsidRPr="006C33C3" w:rsidR="00555AB1">
        <w:rPr>
          <w:i/>
          <w:iCs/>
        </w:rPr>
        <w:t>iskor och naturvärden</w:t>
      </w:r>
    </w:p>
    <w:p w:rsidR="00354384" w:rsidRPr="00800EF8" w:rsidP="00800EF8" w14:paraId="08EB677E" w14:textId="77777777">
      <w:pPr>
        <w:rPr>
          <w:rStyle w:val="normaltextrun"/>
          <w:color w:val="000000"/>
        </w:rPr>
      </w:pPr>
    </w:p>
    <w:p w:rsidR="0088795B" w:rsidP="008D4F03" w14:paraId="2A50A526" w14:textId="20052642">
      <w:pPr>
        <w:pStyle w:val="Heading2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Beskrivning av </w:t>
      </w:r>
      <w:r w:rsidR="00431A42">
        <w:rPr>
          <w:rStyle w:val="normaltextrun"/>
          <w:color w:val="000000"/>
        </w:rPr>
        <w:t>lösningens mognadsgrad efter uppskalningsprojektet</w:t>
      </w:r>
    </w:p>
    <w:p w:rsidR="00036474" w:rsidP="005B5F60" w14:paraId="12584924" w14:textId="1D62DEA8">
      <w:pPr>
        <w:rPr>
          <w:i/>
          <w:iCs/>
        </w:rPr>
      </w:pPr>
      <w:r>
        <w:rPr>
          <w:i/>
          <w:iCs/>
        </w:rPr>
        <w:t>Beskriv vad en mognadsgrad motsvaran</w:t>
      </w:r>
      <w:r w:rsidRPr="00685B0D">
        <w:rPr>
          <w:i/>
          <w:iCs/>
        </w:rPr>
        <w:t xml:space="preserve">de TRL-nivå </w:t>
      </w:r>
      <w:r w:rsidRPr="00685B0D" w:rsidR="001A42F3">
        <w:rPr>
          <w:i/>
          <w:iCs/>
        </w:rPr>
        <w:t>6</w:t>
      </w:r>
      <w:r w:rsidRPr="00685B0D">
        <w:rPr>
          <w:i/>
          <w:iCs/>
        </w:rPr>
        <w:t>,</w:t>
      </w:r>
      <w:r>
        <w:rPr>
          <w:i/>
          <w:iCs/>
        </w:rPr>
        <w:t xml:space="preserve"> </w:t>
      </w:r>
      <w:r w:rsidR="008F2DE1">
        <w:rPr>
          <w:i/>
          <w:iCs/>
        </w:rPr>
        <w:t>dvs. där kärnkomponenter/-fun</w:t>
      </w:r>
      <w:r w:rsidR="00C20178">
        <w:rPr>
          <w:i/>
          <w:iCs/>
        </w:rPr>
        <w:t>k</w:t>
      </w:r>
      <w:r w:rsidR="008F2DE1">
        <w:rPr>
          <w:i/>
          <w:iCs/>
        </w:rPr>
        <w:t>tioner</w:t>
      </w:r>
      <w:r w:rsidR="00C20178">
        <w:rPr>
          <w:i/>
          <w:iCs/>
        </w:rPr>
        <w:t xml:space="preserve"> eller motsvarande</w:t>
      </w:r>
      <w:r w:rsidR="008F2DE1">
        <w:rPr>
          <w:i/>
          <w:iCs/>
        </w:rPr>
        <w:t xml:space="preserve"> demonstr</w:t>
      </w:r>
      <w:r w:rsidR="00C20178">
        <w:rPr>
          <w:i/>
          <w:iCs/>
        </w:rPr>
        <w:t>erats i relevant miljö eller TRL-nivå</w:t>
      </w:r>
      <w:r w:rsidR="00B264D5">
        <w:rPr>
          <w:i/>
          <w:iCs/>
        </w:rPr>
        <w:t xml:space="preserve"> 7 </w:t>
      </w:r>
      <w:r w:rsidRPr="00DA3E0C">
        <w:rPr>
          <w:i/>
          <w:iCs/>
        </w:rPr>
        <w:t>dvs. där systemprototyp eller motsvarande demonstrerats i avsedd operationell miljö</w:t>
      </w:r>
      <w:r w:rsidR="0075452A">
        <w:rPr>
          <w:i/>
          <w:iCs/>
        </w:rPr>
        <w:t xml:space="preserve"> eller TRL-nivå</w:t>
      </w:r>
      <w:r w:rsidR="008546A0">
        <w:rPr>
          <w:i/>
          <w:iCs/>
        </w:rPr>
        <w:t xml:space="preserve"> 8 dvs. </w:t>
      </w:r>
      <w:r w:rsidR="00033B39">
        <w:rPr>
          <w:i/>
          <w:iCs/>
        </w:rPr>
        <w:t>där lösningen är komplett och utvärderad</w:t>
      </w:r>
      <w:r>
        <w:rPr>
          <w:i/>
          <w:iCs/>
        </w:rPr>
        <w:t>, innebär för den aktuella lösningen.</w:t>
      </w:r>
    </w:p>
    <w:p w:rsidR="00783E58" w:rsidRPr="00800EF8" w:rsidP="00800EF8" w14:paraId="221B2A66" w14:textId="77777777"/>
    <w:p w:rsidR="00430DF2" w:rsidP="00800EF8" w14:paraId="06F62AFA" w14:textId="3AD2D81F">
      <w:pPr>
        <w:pStyle w:val="Heading1"/>
        <w:spacing w:before="240" w:after="120"/>
        <w:ind w:left="431" w:hanging="431"/>
      </w:pPr>
      <w:r>
        <w:t xml:space="preserve">Potential </w:t>
      </w:r>
    </w:p>
    <w:p w:rsidR="00BB16B0" w:rsidRPr="00243312" w:rsidP="00243312" w14:paraId="4BA6AAB1" w14:textId="6C902A2B">
      <w:pPr>
        <w:pStyle w:val="Heading2"/>
      </w:pPr>
      <w:r w:rsidRPr="00243312">
        <w:t xml:space="preserve">Potential att bidra </w:t>
      </w:r>
      <w:r w:rsidRPr="00243312" w:rsidR="006031FF">
        <w:t xml:space="preserve">till </w:t>
      </w:r>
      <w:r w:rsidRPr="00243312" w:rsidR="002F4AAE">
        <w:t>utlysningens målsättning</w:t>
      </w:r>
    </w:p>
    <w:p w:rsidR="00A55D4D" w:rsidP="00110212" w14:paraId="7BBBB7C0" w14:textId="3CEAA96D">
      <w:pPr>
        <w:pStyle w:val="brdtext"/>
      </w:pPr>
      <w:r w:rsidRPr="0009566C">
        <w:rPr>
          <w:i/>
          <w:color w:val="262626" w:themeColor="text1" w:themeTint="D9"/>
        </w:rPr>
        <w:t xml:space="preserve">Beskriv </w:t>
      </w:r>
      <w:r w:rsidRPr="0009566C" w:rsidR="3EAB1278">
        <w:rPr>
          <w:i/>
          <w:color w:val="262626" w:themeColor="text1" w:themeTint="D9"/>
        </w:rPr>
        <w:t>p</w:t>
      </w:r>
      <w:r w:rsidRPr="0009566C" w:rsidR="04A6922B">
        <w:rPr>
          <w:i/>
        </w:rPr>
        <w:t>rojektidén</w:t>
      </w:r>
      <w:r w:rsidRPr="0009566C" w:rsidR="343F9E0A">
        <w:rPr>
          <w:i/>
        </w:rPr>
        <w:t xml:space="preserve"> </w:t>
      </w:r>
      <w:r w:rsidR="00DF3ED1">
        <w:rPr>
          <w:i/>
          <w:color w:val="262626" w:themeColor="text1" w:themeTint="D9"/>
        </w:rPr>
        <w:t>och dess</w:t>
      </w:r>
      <w:r w:rsidRPr="0009566C" w:rsidR="00DF3ED1">
        <w:rPr>
          <w:i/>
        </w:rPr>
        <w:t xml:space="preserve"> </w:t>
      </w:r>
      <w:r w:rsidRPr="0009566C" w:rsidR="343F9E0A">
        <w:rPr>
          <w:i/>
        </w:rPr>
        <w:t xml:space="preserve">potential </w:t>
      </w:r>
      <w:r w:rsidR="00DF3ED1">
        <w:rPr>
          <w:i/>
        </w:rPr>
        <w:t>att</w:t>
      </w:r>
      <w:r w:rsidRPr="0009566C" w:rsidR="343F9E0A">
        <w:rPr>
          <w:i/>
        </w:rPr>
        <w:t xml:space="preserve"> bidra till </w:t>
      </w:r>
      <w:r w:rsidR="00F417A4">
        <w:rPr>
          <w:i/>
        </w:rPr>
        <w:t xml:space="preserve">en hållbar </w:t>
      </w:r>
      <w:r w:rsidR="00EE58F1">
        <w:rPr>
          <w:i/>
        </w:rPr>
        <w:t>batterivärdekedja</w:t>
      </w:r>
      <w:r w:rsidR="00F417A4">
        <w:rPr>
          <w:i/>
        </w:rPr>
        <w:t xml:space="preserve"> utifrån</w:t>
      </w:r>
      <w:r w:rsidR="00D32BA3">
        <w:rPr>
          <w:i/>
        </w:rPr>
        <w:t xml:space="preserve"> </w:t>
      </w:r>
      <w:r w:rsidR="00CE043D">
        <w:rPr>
          <w:i/>
        </w:rPr>
        <w:t xml:space="preserve">utlysningens </w:t>
      </w:r>
      <w:r w:rsidRPr="00103C97" w:rsidR="00CE043D">
        <w:rPr>
          <w:i/>
          <w:u w:val="single"/>
        </w:rPr>
        <w:t>samtliga</w:t>
      </w:r>
      <w:r w:rsidR="00CE043D">
        <w:rPr>
          <w:i/>
        </w:rPr>
        <w:t xml:space="preserve"> </w:t>
      </w:r>
      <w:r w:rsidR="00D32BA3">
        <w:rPr>
          <w:i/>
        </w:rPr>
        <w:t>resultatmål</w:t>
      </w:r>
      <w:r w:rsidR="00D7357F">
        <w:rPr>
          <w:i/>
        </w:rPr>
        <w:t xml:space="preserve"> och bidrag till utlysningens </w:t>
      </w:r>
      <w:r w:rsidR="008D69C1">
        <w:rPr>
          <w:i/>
        </w:rPr>
        <w:t>syfte</w:t>
      </w:r>
      <w:r w:rsidR="003A4542">
        <w:rPr>
          <w:i/>
        </w:rPr>
        <w:t xml:space="preserve">. </w:t>
      </w:r>
      <w:r w:rsidR="00C63C13">
        <w:rPr>
          <w:i/>
        </w:rPr>
        <w:t>I b</w:t>
      </w:r>
      <w:r w:rsidR="003A4542">
        <w:rPr>
          <w:i/>
        </w:rPr>
        <w:t xml:space="preserve">eskrivningen </w:t>
      </w:r>
      <w:r w:rsidR="00C63C13">
        <w:rPr>
          <w:i/>
        </w:rPr>
        <w:t xml:space="preserve">ska </w:t>
      </w:r>
      <w:r w:rsidR="006E24F3">
        <w:rPr>
          <w:i/>
        </w:rPr>
        <w:t>följande</w:t>
      </w:r>
      <w:r w:rsidR="00C63C13">
        <w:rPr>
          <w:i/>
        </w:rPr>
        <w:t xml:space="preserve"> ingå</w:t>
      </w:r>
      <w:r w:rsidR="00906890">
        <w:rPr>
          <w:i/>
        </w:rPr>
        <w:t>:</w:t>
      </w:r>
    </w:p>
    <w:p w:rsidR="00E36F11" w:rsidRPr="00EC2EF1" w:rsidP="00EC2EF1" w14:paraId="41935597" w14:textId="5C090510">
      <w:pPr>
        <w:pStyle w:val="brdtext"/>
        <w:numPr>
          <w:ilvl w:val="0"/>
          <w:numId w:val="32"/>
        </w:numPr>
        <w:rPr>
          <w:i/>
          <w:iCs/>
        </w:rPr>
      </w:pPr>
      <w:r w:rsidRPr="00BA3DA5">
        <w:rPr>
          <w:i/>
        </w:rPr>
        <w:t>Redogör för</w:t>
      </w:r>
      <w:r w:rsidRPr="00BA3DA5" w:rsidR="00A15BF3">
        <w:rPr>
          <w:i/>
        </w:rPr>
        <w:t xml:space="preserve"> hur</w:t>
      </w:r>
      <w:r w:rsidRPr="00BA3DA5">
        <w:rPr>
          <w:i/>
        </w:rPr>
        <w:t xml:space="preserve"> </w:t>
      </w:r>
      <w:r w:rsidRPr="00BA3DA5" w:rsidR="00A15BF3">
        <w:rPr>
          <w:i/>
        </w:rPr>
        <w:t xml:space="preserve">projektet </w:t>
      </w:r>
      <w:r w:rsidRPr="00BA3DA5" w:rsidR="00507E3C">
        <w:rPr>
          <w:i/>
        </w:rPr>
        <w:t xml:space="preserve">övergripande </w:t>
      </w:r>
      <w:r w:rsidRPr="00BA3DA5" w:rsidR="00A15BF3">
        <w:rPr>
          <w:i/>
        </w:rPr>
        <w:t xml:space="preserve">ska gå </w:t>
      </w:r>
      <w:r w:rsidRPr="00BA3DA5" w:rsidR="00A15BF3">
        <w:rPr>
          <w:i/>
        </w:rPr>
        <w:t>tillväga</w:t>
      </w:r>
      <w:r w:rsidRPr="00BA3DA5" w:rsidR="00A15BF3">
        <w:rPr>
          <w:i/>
        </w:rPr>
        <w:t xml:space="preserve"> </w:t>
      </w:r>
      <w:r w:rsidRPr="00BA3DA5" w:rsidR="00140B83">
        <w:rPr>
          <w:i/>
        </w:rPr>
        <w:t xml:space="preserve">för att </w:t>
      </w:r>
      <w:r w:rsidRPr="00BA3DA5" w:rsidR="008C407B">
        <w:rPr>
          <w:i/>
        </w:rPr>
        <w:t xml:space="preserve">åstadkomma </w:t>
      </w:r>
      <w:r w:rsidRPr="00BA3DA5" w:rsidR="00586464">
        <w:rPr>
          <w:i/>
        </w:rPr>
        <w:t>uppskalning</w:t>
      </w:r>
      <w:r w:rsidRPr="00BA3DA5" w:rsidR="00A15BF3">
        <w:rPr>
          <w:i/>
        </w:rPr>
        <w:t xml:space="preserve">. </w:t>
      </w:r>
    </w:p>
    <w:p w:rsidR="008A1DE7" w:rsidRPr="00800EF8" w:rsidP="00800EF8" w14:paraId="0A56C3A1" w14:textId="3A614B52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 xml:space="preserve">Redogör för lösningens förväntade tekniksprång </w:t>
      </w:r>
      <w:r w:rsidRPr="00800EF8" w:rsidR="00B37539">
        <w:rPr>
          <w:i/>
          <w:iCs/>
        </w:rPr>
        <w:t xml:space="preserve">relaterat </w:t>
      </w:r>
      <w:r w:rsidRPr="00800EF8">
        <w:rPr>
          <w:i/>
          <w:iCs/>
        </w:rPr>
        <w:t>till mo</w:t>
      </w:r>
      <w:r w:rsidRPr="00800EF8" w:rsidR="00FC2813">
        <w:rPr>
          <w:i/>
          <w:iCs/>
        </w:rPr>
        <w:t>gnad</w:t>
      </w:r>
      <w:r w:rsidRPr="00800EF8">
        <w:rPr>
          <w:i/>
          <w:iCs/>
        </w:rPr>
        <w:t>sgrad (exempelvis utifrån TRL)</w:t>
      </w:r>
      <w:r w:rsidR="000C5E76">
        <w:rPr>
          <w:i/>
          <w:iCs/>
        </w:rPr>
        <w:t>.</w:t>
      </w:r>
    </w:p>
    <w:p w:rsidR="00A55D4D" w:rsidRPr="00800EF8" w:rsidP="00800EF8" w14:paraId="6CF978D4" w14:textId="1FCEB070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 xml:space="preserve">Redogör </w:t>
      </w:r>
      <w:r w:rsidRPr="00800EF8" w:rsidR="008A1DE7">
        <w:rPr>
          <w:i/>
          <w:iCs/>
        </w:rPr>
        <w:t>för hur</w:t>
      </w:r>
      <w:r w:rsidR="007D2FD5">
        <w:rPr>
          <w:i/>
          <w:iCs/>
        </w:rPr>
        <w:t>, var och av vem/vilka</w:t>
      </w:r>
      <w:r w:rsidRPr="00800EF8" w:rsidR="008A1DE7">
        <w:rPr>
          <w:i/>
          <w:iCs/>
        </w:rPr>
        <w:t xml:space="preserve"> lösningarna ska </w:t>
      </w:r>
      <w:r w:rsidR="009F6A35">
        <w:rPr>
          <w:i/>
          <w:iCs/>
        </w:rPr>
        <w:t xml:space="preserve">ägas, </w:t>
      </w:r>
      <w:r w:rsidRPr="00800EF8" w:rsidR="008A1DE7">
        <w:rPr>
          <w:i/>
          <w:iCs/>
        </w:rPr>
        <w:t>implementeras</w:t>
      </w:r>
      <w:r w:rsidRPr="00800EF8" w:rsidR="00F6035D">
        <w:rPr>
          <w:i/>
          <w:iCs/>
        </w:rPr>
        <w:t>, skalas upp</w:t>
      </w:r>
      <w:r w:rsidRPr="00800EF8" w:rsidR="008A1DE7">
        <w:rPr>
          <w:i/>
          <w:iCs/>
        </w:rPr>
        <w:t xml:space="preserve"> och förvaltas samt nyttiggöras nationellt och/eller internationellt</w:t>
      </w:r>
      <w:r w:rsidR="000C5E76">
        <w:rPr>
          <w:i/>
          <w:iCs/>
        </w:rPr>
        <w:t>.</w:t>
      </w:r>
    </w:p>
    <w:p w:rsidR="00534236" w:rsidRPr="00800EF8" w:rsidP="00800EF8" w14:paraId="36D9623B" w14:textId="0915A694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 xml:space="preserve">Redogör för hur ni kommer arbeta </w:t>
      </w:r>
      <w:r w:rsidRPr="00800EF8" w:rsidR="0053781B">
        <w:rPr>
          <w:i/>
          <w:iCs/>
        </w:rPr>
        <w:t xml:space="preserve">för </w:t>
      </w:r>
      <w:r w:rsidRPr="00800EF8">
        <w:rPr>
          <w:i/>
          <w:iCs/>
        </w:rPr>
        <w:t xml:space="preserve">att </w:t>
      </w:r>
      <w:r w:rsidRPr="00800EF8" w:rsidR="003A4542">
        <w:rPr>
          <w:i/>
          <w:iCs/>
        </w:rPr>
        <w:t xml:space="preserve">säkerställa </w:t>
      </w:r>
      <w:r w:rsidRPr="00800EF8">
        <w:rPr>
          <w:i/>
          <w:iCs/>
        </w:rPr>
        <w:t xml:space="preserve">en långsiktig finansiering </w:t>
      </w:r>
      <w:r w:rsidRPr="00800EF8" w:rsidR="005B0FA0">
        <w:rPr>
          <w:i/>
          <w:iCs/>
        </w:rPr>
        <w:t xml:space="preserve">av </w:t>
      </w:r>
      <w:r w:rsidRPr="00BA3DA5" w:rsidR="00837A08">
        <w:rPr>
          <w:i/>
          <w:iCs/>
        </w:rPr>
        <w:t xml:space="preserve">ytterligare </w:t>
      </w:r>
      <w:r w:rsidRPr="00BA3DA5">
        <w:rPr>
          <w:i/>
          <w:iCs/>
        </w:rPr>
        <w:t>uppskalning</w:t>
      </w:r>
      <w:r w:rsidRPr="00BA3DA5">
        <w:rPr>
          <w:i/>
          <w:iCs/>
        </w:rPr>
        <w:t xml:space="preserve"> </w:t>
      </w:r>
      <w:r w:rsidRPr="00BA3DA5" w:rsidR="00DF5E1A">
        <w:rPr>
          <w:i/>
          <w:iCs/>
        </w:rPr>
        <w:t>(om ni ser att det kommer att finnas behov av detta)</w:t>
      </w:r>
      <w:r w:rsidRPr="009E4903" w:rsidR="00DF5E1A">
        <w:rPr>
          <w:i/>
          <w:iCs/>
        </w:rPr>
        <w:t xml:space="preserve"> </w:t>
      </w:r>
      <w:r w:rsidRPr="009E4903" w:rsidR="00B524D6">
        <w:rPr>
          <w:i/>
          <w:iCs/>
        </w:rPr>
        <w:t>samt</w:t>
      </w:r>
      <w:r w:rsidR="00B524D6">
        <w:rPr>
          <w:i/>
          <w:iCs/>
        </w:rPr>
        <w:t xml:space="preserve"> </w:t>
      </w:r>
      <w:r w:rsidRPr="00800EF8">
        <w:rPr>
          <w:i/>
          <w:iCs/>
        </w:rPr>
        <w:t xml:space="preserve">implementering av resultaten </w:t>
      </w:r>
      <w:r w:rsidR="00B524D6">
        <w:rPr>
          <w:i/>
          <w:iCs/>
        </w:rPr>
        <w:t xml:space="preserve">och </w:t>
      </w:r>
      <w:r w:rsidRPr="00800EF8">
        <w:rPr>
          <w:i/>
          <w:iCs/>
        </w:rPr>
        <w:t xml:space="preserve">en kommersiellt gångbar </w:t>
      </w:r>
      <w:r w:rsidRPr="00800EF8" w:rsidR="005F3D37">
        <w:rPr>
          <w:i/>
          <w:iCs/>
        </w:rPr>
        <w:t xml:space="preserve">och skalbar </w:t>
      </w:r>
      <w:r w:rsidRPr="00800EF8">
        <w:rPr>
          <w:i/>
          <w:iCs/>
        </w:rPr>
        <w:t>affärsmodell</w:t>
      </w:r>
      <w:r w:rsidR="000C5E76">
        <w:rPr>
          <w:i/>
          <w:iCs/>
        </w:rPr>
        <w:t>.</w:t>
      </w:r>
    </w:p>
    <w:p w:rsidR="006F2F87" w:rsidP="00800EF8" w14:paraId="047FF96D" w14:textId="358A6F98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 xml:space="preserve">Redogör för </w:t>
      </w:r>
      <w:r w:rsidRPr="00800EF8" w:rsidR="00907D3E">
        <w:rPr>
          <w:i/>
          <w:iCs/>
        </w:rPr>
        <w:t xml:space="preserve">hur förväntade projektresultat efter implementering </w:t>
      </w:r>
      <w:r w:rsidRPr="00800EF8" w:rsidR="00134ABA">
        <w:rPr>
          <w:i/>
          <w:iCs/>
        </w:rPr>
        <w:t xml:space="preserve">kommer </w:t>
      </w:r>
      <w:r w:rsidRPr="00800EF8" w:rsidR="007B3C22">
        <w:rPr>
          <w:i/>
          <w:iCs/>
        </w:rPr>
        <w:t xml:space="preserve">att </w:t>
      </w:r>
      <w:r w:rsidRPr="00800EF8" w:rsidR="00134ABA">
        <w:rPr>
          <w:i/>
          <w:iCs/>
        </w:rPr>
        <w:t xml:space="preserve">bidra </w:t>
      </w:r>
      <w:r w:rsidRPr="00800EF8" w:rsidR="00907D3E">
        <w:rPr>
          <w:i/>
          <w:iCs/>
        </w:rPr>
        <w:t xml:space="preserve">till </w:t>
      </w:r>
      <w:r w:rsidR="00E37040">
        <w:rPr>
          <w:i/>
          <w:iCs/>
        </w:rPr>
        <w:t>en hållbar batterivärdekedja</w:t>
      </w:r>
      <w:r w:rsidRPr="00800EF8" w:rsidR="00907D3E">
        <w:rPr>
          <w:i/>
          <w:iCs/>
        </w:rPr>
        <w:t>.</w:t>
      </w:r>
    </w:p>
    <w:p w:rsidR="00E5019A" w:rsidRPr="00800EF8" w:rsidP="00800EF8" w14:paraId="4DB90A12" w14:textId="3A6F4964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>
        <w:rPr>
          <w:i/>
          <w:iCs/>
        </w:rPr>
        <w:t xml:space="preserve">Redogör för hur förväntade projektresultat </w:t>
      </w:r>
      <w:r w:rsidR="007D55C5">
        <w:rPr>
          <w:i/>
          <w:iCs/>
        </w:rPr>
        <w:t xml:space="preserve">bidrar till ökad förmåga till innovation samt </w:t>
      </w:r>
      <w:r w:rsidR="007D55C5">
        <w:rPr>
          <w:i/>
          <w:iCs/>
        </w:rPr>
        <w:t>uppskalning</w:t>
      </w:r>
      <w:r w:rsidR="007D55C5">
        <w:rPr>
          <w:i/>
          <w:iCs/>
        </w:rPr>
        <w:t xml:space="preserve"> och implementering av </w:t>
      </w:r>
      <w:r w:rsidR="00A8202A">
        <w:rPr>
          <w:i/>
          <w:iCs/>
        </w:rPr>
        <w:t>teknik och nya lösningar för en hållbar batterivärdekedja.</w:t>
      </w:r>
    </w:p>
    <w:p w:rsidR="0045434A" w:rsidRPr="000D3C6F" w:rsidP="000D3C6F" w14:paraId="05F85A6E" w14:textId="1477D8A3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>Redogör för möjligheter</w:t>
      </w:r>
      <w:r w:rsidR="009C6998">
        <w:rPr>
          <w:i/>
          <w:iCs/>
        </w:rPr>
        <w:t xml:space="preserve"> samt</w:t>
      </w:r>
      <w:r w:rsidRPr="00800EF8">
        <w:rPr>
          <w:i/>
          <w:iCs/>
        </w:rPr>
        <w:t xml:space="preserve"> eventuella hinder och målkonflikter för implementering, både nationellt och internationellt.</w:t>
      </w:r>
    </w:p>
    <w:p w:rsidR="00BB16B0" w:rsidRPr="00800EF8" w:rsidP="0009566C" w14:paraId="53EF26A2" w14:textId="6A39FD71">
      <w:pPr>
        <w:rPr>
          <w:iCs/>
          <w:lang w:eastAsia="sv-SE"/>
        </w:rPr>
      </w:pPr>
    </w:p>
    <w:p w:rsidR="009073BD" w:rsidRPr="00243312" w:rsidP="00243312" w14:paraId="6613D278" w14:textId="443B54CA">
      <w:pPr>
        <w:pStyle w:val="Heading2"/>
      </w:pPr>
      <w:r w:rsidRPr="00243312">
        <w:t xml:space="preserve">Nyhetsvärde i relation till </w:t>
      </w:r>
      <w:r w:rsidRPr="00243312" w:rsidR="00970385">
        <w:t>existerande lösningar</w:t>
      </w:r>
    </w:p>
    <w:p w:rsidR="005B7D3D" w:rsidP="008450C7" w14:paraId="3A42944F" w14:textId="77777777">
      <w:pPr>
        <w:rPr>
          <w:i/>
        </w:rPr>
      </w:pPr>
      <w:r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>Beskriv</w:t>
      </w:r>
      <w:r w:rsidRPr="0009566C" w:rsidR="009073BD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 xml:space="preserve"> kortfatta</w:t>
      </w:r>
      <w:r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>t</w:t>
      </w:r>
      <w:r w:rsidR="00B80E83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 xml:space="preserve"> </w:t>
      </w:r>
      <w:r w:rsidR="00B80E83">
        <w:rPr>
          <w:i/>
        </w:rPr>
        <w:t>projektets</w:t>
      </w:r>
      <w:r w:rsidR="00D764A5">
        <w:rPr>
          <w:i/>
        </w:rPr>
        <w:t xml:space="preserve"> nyhetsvärde </w:t>
      </w:r>
      <w:r w:rsidR="00B80E83">
        <w:rPr>
          <w:i/>
        </w:rPr>
        <w:t xml:space="preserve">i förhållande till </w:t>
      </w:r>
      <w:r w:rsidR="00395E41">
        <w:rPr>
          <w:i/>
        </w:rPr>
        <w:t xml:space="preserve">större satsningar </w:t>
      </w:r>
      <w:r w:rsidR="00970385">
        <w:rPr>
          <w:i/>
        </w:rPr>
        <w:t xml:space="preserve">inom det </w:t>
      </w:r>
      <w:r w:rsidR="00545C70">
        <w:rPr>
          <w:i/>
        </w:rPr>
        <w:t xml:space="preserve">tilltänkta </w:t>
      </w:r>
      <w:r w:rsidR="006630B3">
        <w:rPr>
          <w:i/>
        </w:rPr>
        <w:t>området</w:t>
      </w:r>
      <w:r w:rsidR="00B80E83">
        <w:rPr>
          <w:i/>
        </w:rPr>
        <w:t xml:space="preserve"> </w:t>
      </w:r>
      <w:r w:rsidR="00B60473">
        <w:rPr>
          <w:i/>
        </w:rPr>
        <w:t xml:space="preserve">samt hur förväntade resultat kompletterar redan befintliga lösningar, </w:t>
      </w:r>
      <w:r w:rsidR="00B80E83">
        <w:rPr>
          <w:i/>
        </w:rPr>
        <w:t xml:space="preserve">både nationellt och internationellt. </w:t>
      </w:r>
    </w:p>
    <w:p w:rsidR="00D60024" w:rsidP="005B7D3D" w14:paraId="3F9DAEEC" w14:textId="5AB05891">
      <w:pPr>
        <w:pStyle w:val="Heading1"/>
      </w:pPr>
      <w:r>
        <w:t>Aktörer</w:t>
      </w:r>
    </w:p>
    <w:p w:rsidR="00202B92" w:rsidRPr="00D60024" w:rsidP="00800EF8" w14:paraId="1F4C78AA" w14:textId="29A917F3">
      <w:pPr>
        <w:pStyle w:val="Heading1"/>
        <w:numPr>
          <w:ilvl w:val="0"/>
          <w:numId w:val="0"/>
        </w:numPr>
        <w:spacing w:before="240" w:after="60"/>
        <w:rPr>
          <w:b w:val="0"/>
        </w:rPr>
      </w:pP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Beskrivningen som helhet skall täcka in </w:t>
      </w:r>
      <w:r w:rsidRPr="00D60024">
        <w:rPr>
          <w:rFonts w:ascii="Times New Roman" w:hAnsi="Times New Roman" w:cs="Times New Roman"/>
          <w:i/>
          <w:sz w:val="24"/>
          <w:szCs w:val="24"/>
        </w:rPr>
        <w:t>samtliga</w:t>
      </w: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 delkriterier som anges för kriteriet Aktörer i utlysningstexten.</w:t>
      </w:r>
    </w:p>
    <w:p w:rsidR="00D34E8D" w:rsidRPr="00243312" w:rsidP="00243312" w14:paraId="53BDDEEF" w14:textId="3CE3790E">
      <w:pPr>
        <w:pStyle w:val="Heading2"/>
      </w:pPr>
      <w:r w:rsidRPr="00243312">
        <w:t>Projektparter</w:t>
      </w:r>
    </w:p>
    <w:p w:rsidR="00202B92" w:rsidP="00800EF8" w14:paraId="361E541C" w14:textId="186CE9BC">
      <w:pPr>
        <w:rPr>
          <w:i/>
        </w:rPr>
      </w:pPr>
      <w:r>
        <w:rPr>
          <w:i/>
          <w:lang w:eastAsia="sv-SE"/>
        </w:rPr>
        <w:t>Redogör för aktörskonstellationen</w:t>
      </w:r>
      <w:r w:rsidRPr="0009566C">
        <w:rPr>
          <w:i/>
          <w:lang w:eastAsia="sv-SE"/>
        </w:rPr>
        <w:t xml:space="preserve"> i Tabell 1. </w:t>
      </w:r>
      <w:r w:rsidR="001D4531">
        <w:rPr>
          <w:i/>
          <w:lang w:eastAsia="sv-SE"/>
        </w:rPr>
        <w:t xml:space="preserve">Lägg till rader vid behov. </w:t>
      </w:r>
      <w:r w:rsidRPr="0009566C">
        <w:rPr>
          <w:i/>
          <w:lang w:eastAsia="sv-SE"/>
        </w:rPr>
        <w:t xml:space="preserve">Antal </w:t>
      </w:r>
      <w:r w:rsidR="0040775F">
        <w:rPr>
          <w:i/>
          <w:lang w:eastAsia="sv-SE"/>
        </w:rPr>
        <w:t>person</w:t>
      </w:r>
      <w:r w:rsidRPr="0009566C">
        <w:rPr>
          <w:i/>
          <w:lang w:eastAsia="sv-SE"/>
        </w:rPr>
        <w:t xml:space="preserve">timmar </w:t>
      </w:r>
      <w:r w:rsidR="00AD478B">
        <w:rPr>
          <w:i/>
          <w:lang w:eastAsia="sv-SE"/>
        </w:rPr>
        <w:t xml:space="preserve">och personalkostnad avser budgeterad </w:t>
      </w:r>
      <w:r w:rsidRPr="0009566C">
        <w:rPr>
          <w:i/>
          <w:lang w:eastAsia="sv-SE"/>
        </w:rPr>
        <w:t>arbetsinsats i projektet.</w:t>
      </w:r>
    </w:p>
    <w:p w:rsidR="00676540" w:rsidRPr="0012002A" w:rsidP="00676540" w14:paraId="448D957B" w14:textId="77777777"/>
    <w:p w:rsidR="008002E5" w:rsidRPr="0009566C" w14:paraId="06AC6B53" w14:textId="7025008A">
      <w:pPr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ightShadingAccent3"/>
        <w:tblW w:w="9084" w:type="dxa"/>
        <w:tblLayout w:type="fixed"/>
        <w:tblLook w:val="04A0"/>
      </w:tblPr>
      <w:tblGrid>
        <w:gridCol w:w="2268"/>
        <w:gridCol w:w="2268"/>
        <w:gridCol w:w="2268"/>
        <w:gridCol w:w="2268"/>
        <w:gridCol w:w="12"/>
      </w:tblGrid>
      <w:tr w14:paraId="312253D1" w14:textId="213BD90D" w:rsidTr="001024FC">
        <w:tblPrEx>
          <w:tblW w:w="9084" w:type="dxa"/>
          <w:tblLayout w:type="fixed"/>
          <w:tblLook w:val="04A0"/>
        </w:tblPrEx>
        <w:tc>
          <w:tcPr>
            <w:tcW w:w="2268" w:type="dxa"/>
          </w:tcPr>
          <w:p w:rsidR="00BE70C3" w:rsidRPr="0009566C" w14:paraId="1F9E0840" w14:textId="77777777">
            <w:pPr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2268" w:type="dxa"/>
          </w:tcPr>
          <w:p w:rsidR="00BE70C3" w:rsidRPr="0009566C" w:rsidP="00AD478B" w14:paraId="0CAF4277" w14:textId="19CE7A99">
            <w:pPr>
              <w:jc w:val="center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  <w:r>
              <w:rPr>
                <w:rStyle w:val="FootnoteReference"/>
                <w:color w:val="auto"/>
                <w:sz w:val="20"/>
                <w:szCs w:val="20"/>
              </w:rPr>
              <w:footnoteReference w:id="3"/>
            </w:r>
          </w:p>
        </w:tc>
        <w:tc>
          <w:tcPr>
            <w:tcW w:w="2268" w:type="dxa"/>
          </w:tcPr>
          <w:p w:rsidR="00BE70C3" w:rsidRPr="0009566C" w:rsidP="00AD478B" w14:paraId="145F8FF5" w14:textId="13AD3D54">
            <w:pPr>
              <w:jc w:val="center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 xml:space="preserve">Antal </w:t>
            </w:r>
            <w:r w:rsidR="00842FE7">
              <w:rPr>
                <w:color w:val="auto"/>
                <w:sz w:val="20"/>
                <w:szCs w:val="20"/>
              </w:rPr>
              <w:t>person</w:t>
            </w:r>
            <w:r w:rsidRPr="5FB1C9BA">
              <w:rPr>
                <w:color w:val="auto"/>
                <w:sz w:val="20"/>
                <w:szCs w:val="20"/>
              </w:rPr>
              <w:t>timmar: uppskattat för hela projekttiden</w:t>
            </w:r>
          </w:p>
        </w:tc>
        <w:tc>
          <w:tcPr>
            <w:tcW w:w="2280" w:type="dxa"/>
            <w:gridSpan w:val="2"/>
          </w:tcPr>
          <w:p w:rsidR="00BE70C3" w:rsidRPr="5FB1C9BA" w:rsidP="00AD478B" w14:paraId="10027E6C" w14:textId="1F508659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Total p</w:t>
            </w:r>
            <w:r>
              <w:rPr>
                <w:color w:val="auto"/>
                <w:sz w:val="20"/>
                <w:szCs w:val="20"/>
              </w:rPr>
              <w:t>ersonalk</w:t>
            </w:r>
            <w:r w:rsidRPr="00DE7479">
              <w:rPr>
                <w:color w:val="auto"/>
                <w:sz w:val="20"/>
                <w:szCs w:val="20"/>
              </w:rPr>
              <w:t>ostnad</w:t>
            </w:r>
            <w:r>
              <w:rPr>
                <w:color w:val="auto"/>
                <w:sz w:val="20"/>
                <w:szCs w:val="20"/>
              </w:rPr>
              <w:t xml:space="preserve"> för </w:t>
            </w:r>
            <w:r w:rsidR="00BD2253">
              <w:rPr>
                <w:color w:val="auto"/>
                <w:sz w:val="20"/>
                <w:szCs w:val="20"/>
              </w:rPr>
              <w:t>organisationens</w:t>
            </w:r>
            <w:r>
              <w:rPr>
                <w:color w:val="auto"/>
                <w:sz w:val="20"/>
                <w:szCs w:val="20"/>
              </w:rPr>
              <w:t xml:space="preserve"> projektdeltagande</w:t>
            </w:r>
          </w:p>
        </w:tc>
      </w:tr>
      <w:tr w14:paraId="5FE51CF1" w14:textId="1353F451" w:rsidTr="001024FC">
        <w:tblPrEx>
          <w:tblW w:w="9084" w:type="dxa"/>
          <w:tblLayout w:type="fixed"/>
          <w:tblLook w:val="04A0"/>
        </w:tblPrEx>
        <w:trPr>
          <w:gridAfter w:val="1"/>
          <w:wAfter w:w="12" w:type="dxa"/>
        </w:trPr>
        <w:tc>
          <w:tcPr>
            <w:tcW w:w="2268" w:type="dxa"/>
            <w:tcBorders>
              <w:bottom w:val="nil"/>
            </w:tcBorders>
          </w:tcPr>
          <w:p w:rsidR="00BE70C3" w:rsidRPr="00B94D44" w:rsidP="00676540" w14:paraId="0CF63A0B" w14:textId="2B13931D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E70C3" w:rsidRPr="00B94D44" w:rsidP="00AD478B" w14:paraId="5D1D658D" w14:textId="71DFA03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E70C3" w:rsidRPr="00B94D44" w:rsidP="00AD478B" w14:paraId="2ED29684" w14:textId="2891867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E70C3" w:rsidRPr="00B94D44" w:rsidP="00AD478B" w14:paraId="16D09534" w14:textId="659F3A6E">
            <w:pPr>
              <w:jc w:val="center"/>
              <w:rPr>
                <w:color w:val="000000"/>
                <w:sz w:val="20"/>
              </w:rPr>
            </w:pPr>
          </w:p>
        </w:tc>
      </w:tr>
      <w:tr w14:paraId="103E16C0" w14:textId="77777777" w:rsidTr="001024FC">
        <w:tblPrEx>
          <w:tblW w:w="9084" w:type="dxa"/>
          <w:tblLayout w:type="fixed"/>
          <w:tblLook w:val="04A0"/>
        </w:tblPrEx>
        <w:trPr>
          <w:gridAfter w:val="1"/>
          <w:wAfter w:w="12" w:type="dxa"/>
        </w:trPr>
        <w:tc>
          <w:tcPr>
            <w:tcW w:w="2268" w:type="dxa"/>
            <w:tcBorders>
              <w:top w:val="nil"/>
              <w:bottom w:val="nil"/>
            </w:tcBorders>
          </w:tcPr>
          <w:p w:rsidR="007B6791" w:rsidRPr="00B94D44" w:rsidP="00676540" w14:paraId="01BA596C" w14:textId="3A9D5AEB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6791" w:rsidRPr="00B94D44" w:rsidP="00AD478B" w14:paraId="6505249A" w14:textId="5677524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6791" w:rsidRPr="00B94D44" w:rsidP="00AD478B" w14:paraId="115A13C6" w14:textId="6EEB5DB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6791" w:rsidRPr="00B94D44" w:rsidP="00AD478B" w14:paraId="47B545A8" w14:textId="28FF8DB0">
            <w:pPr>
              <w:jc w:val="center"/>
              <w:rPr>
                <w:color w:val="000000"/>
                <w:sz w:val="20"/>
              </w:rPr>
            </w:pPr>
          </w:p>
        </w:tc>
      </w:tr>
      <w:tr w14:paraId="7590696E" w14:textId="77777777" w:rsidTr="001024FC">
        <w:tblPrEx>
          <w:tblW w:w="9084" w:type="dxa"/>
          <w:tblLayout w:type="fixed"/>
          <w:tblLook w:val="04A0"/>
        </w:tblPrEx>
        <w:trPr>
          <w:gridAfter w:val="1"/>
          <w:wAfter w:w="12" w:type="dxa"/>
        </w:trPr>
        <w:tc>
          <w:tcPr>
            <w:tcW w:w="2268" w:type="dxa"/>
            <w:tcBorders>
              <w:top w:val="nil"/>
              <w:bottom w:val="nil"/>
            </w:tcBorders>
          </w:tcPr>
          <w:p w:rsidR="007B6791" w:rsidRPr="00B94D44" w:rsidP="00676540" w14:paraId="1AF3E6DC" w14:textId="77777777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6791" w:rsidRPr="00B94D44" w:rsidP="00AD478B" w14:paraId="19EC4AB5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6791" w:rsidRPr="00B94D44" w:rsidP="00AD478B" w14:paraId="18FAD1DB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6791" w:rsidRPr="00B94D44" w:rsidP="00AD478B" w14:paraId="695178B3" w14:textId="77777777">
            <w:pPr>
              <w:jc w:val="center"/>
              <w:rPr>
                <w:color w:val="000000"/>
                <w:sz w:val="20"/>
              </w:rPr>
            </w:pPr>
          </w:p>
        </w:tc>
      </w:tr>
      <w:tr w14:paraId="21B03032" w14:textId="77777777" w:rsidTr="001024FC">
        <w:tblPrEx>
          <w:tblW w:w="9084" w:type="dxa"/>
          <w:tblLayout w:type="fixed"/>
          <w:tblLook w:val="04A0"/>
        </w:tblPrEx>
        <w:trPr>
          <w:gridAfter w:val="1"/>
          <w:wAfter w:w="12" w:type="dxa"/>
        </w:trPr>
        <w:tc>
          <w:tcPr>
            <w:tcW w:w="2268" w:type="dxa"/>
            <w:tcBorders>
              <w:top w:val="nil"/>
            </w:tcBorders>
          </w:tcPr>
          <w:p w:rsidR="007B6791" w:rsidRPr="00B94D44" w:rsidP="00676540" w14:paraId="5CEAE946" w14:textId="77777777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6791" w:rsidRPr="00B94D44" w:rsidP="00AD478B" w14:paraId="3B041C0A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6791" w:rsidRPr="00B94D44" w:rsidP="00AD478B" w14:paraId="27B4895F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6791" w:rsidRPr="00B94D44" w:rsidP="00AD478B" w14:paraId="5406BDE7" w14:textId="77777777">
            <w:pPr>
              <w:jc w:val="center"/>
              <w:rPr>
                <w:color w:val="000000"/>
                <w:sz w:val="20"/>
              </w:rPr>
            </w:pPr>
          </w:p>
        </w:tc>
      </w:tr>
      <w:tr w14:paraId="39A71DB2" w14:textId="77777777" w:rsidTr="001024FC">
        <w:tblPrEx>
          <w:tblW w:w="9084" w:type="dxa"/>
          <w:tblLayout w:type="fixed"/>
          <w:tblLook w:val="04A0"/>
        </w:tblPrEx>
        <w:trPr>
          <w:gridAfter w:val="1"/>
          <w:wAfter w:w="12" w:type="dxa"/>
        </w:trPr>
        <w:tc>
          <w:tcPr>
            <w:tcW w:w="2268" w:type="dxa"/>
          </w:tcPr>
          <w:p w:rsidR="007B6791" w:rsidRPr="00B94D44" w:rsidP="00676540" w14:paraId="1BE5013A" w14:textId="77777777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7B6791" w:rsidRPr="00B94D44" w:rsidP="00AD478B" w14:paraId="3B6CCB4A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7B6791" w:rsidRPr="00B94D44" w:rsidP="00AD478B" w14:paraId="57BF98B8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7B6791" w:rsidRPr="00B94D44" w:rsidP="00AD478B" w14:paraId="6C52A594" w14:textId="77777777">
            <w:pPr>
              <w:jc w:val="center"/>
              <w:rPr>
                <w:color w:val="000000"/>
                <w:sz w:val="20"/>
              </w:rPr>
            </w:pPr>
          </w:p>
        </w:tc>
      </w:tr>
      <w:tr w14:paraId="474875C7" w14:textId="77777777" w:rsidTr="001024FC">
        <w:tblPrEx>
          <w:tblW w:w="9084" w:type="dxa"/>
          <w:tblLayout w:type="fixed"/>
          <w:tblLook w:val="04A0"/>
        </w:tblPrEx>
        <w:trPr>
          <w:gridAfter w:val="1"/>
          <w:wAfter w:w="12" w:type="dxa"/>
        </w:trPr>
        <w:tc>
          <w:tcPr>
            <w:tcW w:w="2268" w:type="dxa"/>
          </w:tcPr>
          <w:p w:rsidR="00C45F83" w:rsidRPr="00B94D44" w:rsidP="00676540" w14:paraId="4980F4C8" w14:textId="77777777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C45F83" w:rsidRPr="00B94D44" w:rsidP="00AD478B" w14:paraId="733B772B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C45F83" w:rsidRPr="00B94D44" w:rsidP="00AD478B" w14:paraId="4B5796A5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C45F83" w:rsidRPr="00B94D44" w:rsidP="00AD478B" w14:paraId="7A3B12AD" w14:textId="77777777">
            <w:pPr>
              <w:jc w:val="center"/>
              <w:rPr>
                <w:color w:val="000000"/>
                <w:sz w:val="20"/>
              </w:rPr>
            </w:pPr>
          </w:p>
        </w:tc>
      </w:tr>
      <w:tr w14:paraId="7A981A4A" w14:textId="77777777" w:rsidTr="001024FC">
        <w:tblPrEx>
          <w:tblW w:w="9084" w:type="dxa"/>
          <w:tblLayout w:type="fixed"/>
          <w:tblLook w:val="04A0"/>
        </w:tblPrEx>
        <w:trPr>
          <w:gridAfter w:val="1"/>
          <w:wAfter w:w="12" w:type="dxa"/>
        </w:trPr>
        <w:tc>
          <w:tcPr>
            <w:tcW w:w="2268" w:type="dxa"/>
          </w:tcPr>
          <w:p w:rsidR="00FA63C7" w:rsidRPr="00B94D44" w:rsidP="00676540" w14:paraId="01DF44F7" w14:textId="77777777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FA63C7" w:rsidRPr="00B94D44" w:rsidP="00AD478B" w14:paraId="6D656D9A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FA63C7" w:rsidRPr="00B94D44" w:rsidP="00AD478B" w14:paraId="672A9DCA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FA63C7" w:rsidRPr="00B94D44" w:rsidP="00AD478B" w14:paraId="68F42E10" w14:textId="77777777">
            <w:pPr>
              <w:jc w:val="center"/>
              <w:rPr>
                <w:color w:val="000000"/>
                <w:sz w:val="20"/>
              </w:rPr>
            </w:pPr>
          </w:p>
        </w:tc>
      </w:tr>
      <w:tr w14:paraId="6F0C430E" w14:textId="77777777" w:rsidTr="001024FC">
        <w:tblPrEx>
          <w:tblW w:w="9084" w:type="dxa"/>
          <w:tblLayout w:type="fixed"/>
          <w:tblLook w:val="04A0"/>
        </w:tblPrEx>
        <w:trPr>
          <w:gridAfter w:val="1"/>
          <w:wAfter w:w="12" w:type="dxa"/>
        </w:trPr>
        <w:tc>
          <w:tcPr>
            <w:tcW w:w="2268" w:type="dxa"/>
          </w:tcPr>
          <w:p w:rsidR="00CB7C24" w:rsidRPr="00B94D44" w:rsidP="00676540" w14:paraId="4B7CA1B7" w14:textId="77777777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CB7C24" w:rsidRPr="00B94D44" w:rsidP="00AD478B" w14:paraId="0754BA08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CB7C24" w:rsidRPr="00B94D44" w:rsidP="00AD478B" w14:paraId="5871827F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CB7C24" w:rsidRPr="00B94D44" w:rsidP="00AD478B" w14:paraId="15A827D1" w14:textId="77777777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711B28" w:rsidRPr="00800EF8" w:rsidP="00676540" w14:paraId="4EF6534A" w14:textId="293C92D3">
      <w:pPr>
        <w:rPr>
          <w:iCs/>
        </w:rPr>
      </w:pPr>
    </w:p>
    <w:p w:rsidR="00711B28" w:rsidRPr="00243312" w:rsidP="00243312" w14:paraId="5AE6231C" w14:textId="21991DB4">
      <w:pPr>
        <w:pStyle w:val="Heading2"/>
      </w:pPr>
      <w:r w:rsidRPr="00243312">
        <w:t>Övriga aktörer</w:t>
      </w:r>
    </w:p>
    <w:p w:rsidR="00711B28" w:rsidP="00800EF8" w14:paraId="49DDD239" w14:textId="117CC710">
      <w:pPr>
        <w:rPr>
          <w:i/>
        </w:rPr>
      </w:pPr>
      <w:r>
        <w:rPr>
          <w:i/>
        </w:rPr>
        <w:t>Här anger ni de aktörer som är kopplade till projektet på ett eller annat sätt men som inte är projektparter</w:t>
      </w:r>
      <w:r>
        <w:rPr>
          <w:rStyle w:val="FootnoteReference"/>
          <w:i/>
        </w:rPr>
        <w:footnoteReference w:id="4"/>
      </w:r>
      <w:r>
        <w:rPr>
          <w:i/>
        </w:rPr>
        <w:t>. Det kan exempelvis vara organisationer som ingår i en referensgrupp</w:t>
      </w:r>
      <w:r w:rsidR="007C32A1">
        <w:rPr>
          <w:i/>
        </w:rPr>
        <w:t xml:space="preserve"> </w:t>
      </w:r>
      <w:r w:rsidR="00F82505">
        <w:rPr>
          <w:i/>
        </w:rPr>
        <w:t>och/</w:t>
      </w:r>
      <w:r w:rsidR="007C32A1">
        <w:rPr>
          <w:i/>
        </w:rPr>
        <w:t xml:space="preserve">eller </w:t>
      </w:r>
      <w:r w:rsidR="00F82505">
        <w:rPr>
          <w:i/>
        </w:rPr>
        <w:t xml:space="preserve">som har inflytande över </w:t>
      </w:r>
      <w:r w:rsidR="002D4BFF">
        <w:rPr>
          <w:i/>
        </w:rPr>
        <w:t xml:space="preserve">policyfrågor och </w:t>
      </w:r>
      <w:r w:rsidR="00F82505">
        <w:rPr>
          <w:i/>
        </w:rPr>
        <w:t>regelverk</w:t>
      </w:r>
      <w:r>
        <w:rPr>
          <w:i/>
        </w:rPr>
        <w:t xml:space="preserve">. Beskriv deras roll och i vilken utsträckning de medverkar i projektet, ange även kontaktpersoners namn och </w:t>
      </w:r>
      <w:r w:rsidR="003350D6">
        <w:rPr>
          <w:i/>
        </w:rPr>
        <w:t>funktion</w:t>
      </w:r>
      <w:r>
        <w:rPr>
          <w:i/>
        </w:rPr>
        <w:t xml:space="preserve">. </w:t>
      </w:r>
      <w:r w:rsidR="00C86AEF">
        <w:rPr>
          <w:i/>
        </w:rPr>
        <w:t xml:space="preserve">Beskriv och motivera </w:t>
      </w:r>
      <w:r w:rsidR="002D56B5">
        <w:rPr>
          <w:i/>
        </w:rPr>
        <w:t>behovet av konsulttjänster tydligt och utförligt om en projektparts budget innehåller mer än 20</w:t>
      </w:r>
      <w:r w:rsidR="001F286D">
        <w:rPr>
          <w:i/>
        </w:rPr>
        <w:t xml:space="preserve"> % konsultkostnader. </w:t>
      </w:r>
    </w:p>
    <w:p w:rsidR="00711B28" w:rsidRPr="00800EF8" w:rsidP="00800EF8" w14:paraId="1E80EF06" w14:textId="14840195">
      <w:pPr>
        <w:rPr>
          <w:iCs/>
        </w:rPr>
      </w:pPr>
    </w:p>
    <w:p w:rsidR="00711B28" w:rsidRPr="00243312" w:rsidP="00243312" w14:paraId="4E25A38B" w14:textId="77777777">
      <w:pPr>
        <w:pStyle w:val="Heading2"/>
      </w:pPr>
      <w:r w:rsidRPr="00243312">
        <w:t>Projektets förankring</w:t>
      </w:r>
    </w:p>
    <w:p w:rsidR="00711B28" w:rsidP="00800EF8" w14:paraId="14FFD89A" w14:textId="0F36401A">
      <w:pPr>
        <w:rPr>
          <w:i/>
          <w:lang w:eastAsia="sv-SE"/>
        </w:rPr>
      </w:pPr>
      <w:r>
        <w:rPr>
          <w:i/>
        </w:rPr>
        <w:t>Beskriv hur projektet är förankrat hos de medverkande organisationerna genom att tydliggöra på vilka organisatoriska nivåer projektet är förankrat, exempelvis operativ, strategisk eller politisk nivå.</w:t>
      </w:r>
    </w:p>
    <w:p w:rsidR="001D2BD1" w:rsidRPr="00800EF8" w:rsidP="00800EF8" w14:paraId="478DBB0F" w14:textId="77777777">
      <w:pPr>
        <w:rPr>
          <w:iCs/>
        </w:rPr>
      </w:pPr>
    </w:p>
    <w:p w:rsidR="00A65927" w:rsidRPr="00243312" w:rsidP="00243312" w14:paraId="717A8AEF" w14:textId="77777777">
      <w:pPr>
        <w:pStyle w:val="Heading2"/>
      </w:pPr>
      <w:r w:rsidRPr="00243312">
        <w:t>Jämställdhets</w:t>
      </w:r>
      <w:r w:rsidRPr="00243312" w:rsidR="006558B6">
        <w:t>aspekter</w:t>
      </w:r>
    </w:p>
    <w:p w:rsidR="00A65927" w:rsidRPr="0009566C" w:rsidP="00800EF8" w14:paraId="0530D848" w14:textId="688BC583">
      <w:pPr>
        <w:rPr>
          <w:i/>
        </w:rPr>
      </w:pPr>
      <w:r w:rsidRPr="0009566C">
        <w:rPr>
          <w:i/>
          <w:lang w:eastAsia="sv-SE"/>
        </w:rPr>
        <w:t>Redogör fö</w:t>
      </w:r>
      <w:r w:rsidRPr="0009566C" w:rsidR="006169D9">
        <w:rPr>
          <w:i/>
          <w:lang w:eastAsia="sv-SE"/>
        </w:rPr>
        <w:t>r könsfördelningen i projektet.</w:t>
      </w:r>
      <w:r w:rsidRPr="0009566C" w:rsidR="00C71FCD">
        <w:rPr>
          <w:i/>
          <w:lang w:eastAsia="sv-SE"/>
        </w:rPr>
        <w:t xml:space="preserve"> Om projektet inte är jämställt (40/60) i dagsläget, motivera och beskriv hur ni kommer arbeta för att nå närmare denna målbild.</w:t>
      </w:r>
    </w:p>
    <w:p w:rsidR="00E20B80" w:rsidP="00676540" w14:paraId="3DE5F389" w14:textId="2A6F9946"/>
    <w:p w:rsidR="001F035D" w:rsidRPr="0009566C" w14:paraId="39BC9D25" w14:textId="727A2DE2">
      <w:pPr>
        <w:rPr>
          <w:b/>
          <w:bCs/>
          <w:sz w:val="20"/>
          <w:szCs w:val="20"/>
        </w:rPr>
      </w:pPr>
      <w:bookmarkStart w:id="0" w:name="_Hlk196728924"/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ightShadingAccent3"/>
        <w:tblW w:w="0" w:type="auto"/>
        <w:tblLayout w:type="fixed"/>
        <w:tblLook w:val="04A0"/>
      </w:tblPr>
      <w:tblGrid>
        <w:gridCol w:w="1418"/>
        <w:gridCol w:w="2552"/>
        <w:gridCol w:w="2552"/>
        <w:gridCol w:w="2552"/>
      </w:tblGrid>
      <w:tr w14:paraId="4DC0A0BE" w14:textId="77777777" w:rsidTr="00F80129">
        <w:tblPrEx>
          <w:tblW w:w="0" w:type="auto"/>
          <w:tblLayout w:type="fixed"/>
          <w:tblLook w:val="04A0"/>
        </w:tblPrEx>
        <w:trPr>
          <w:trHeight w:val="558"/>
        </w:trPr>
        <w:tc>
          <w:tcPr>
            <w:tcW w:w="1418" w:type="dxa"/>
          </w:tcPr>
          <w:bookmarkEnd w:id="0"/>
          <w:p w:rsidR="001F035D" w:rsidRPr="0009566C" w14:paraId="13E56E22" w14:textId="77777777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552" w:type="dxa"/>
          </w:tcPr>
          <w:p w:rsidR="001F035D" w:rsidRPr="0009566C" w14:paraId="63BED216" w14:textId="02D0DBF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</w:t>
            </w:r>
            <w:r w:rsidR="000E2F47">
              <w:rPr>
                <w:color w:val="auto"/>
                <w:sz w:val="20"/>
                <w:szCs w:val="20"/>
              </w:rPr>
              <w:t>de</w:t>
            </w:r>
            <w:r>
              <w:rPr>
                <w:color w:val="auto"/>
                <w:sz w:val="20"/>
                <w:szCs w:val="20"/>
              </w:rPr>
              <w:t>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</w:tcPr>
          <w:p w:rsidR="001F035D" w:rsidRPr="001F035D" w:rsidP="001F035D" w14:paraId="2A8E77A0" w14:textId="77777777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</w:tcPr>
          <w:p w:rsidR="001F035D" w:rsidRPr="0009566C" w14:paraId="3690029A" w14:textId="77777777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14:paraId="4046BEC6" w14:textId="77777777" w:rsidTr="00F80129">
        <w:tblPrEx>
          <w:tblW w:w="0" w:type="auto"/>
          <w:tblLayout w:type="fixed"/>
          <w:tblLook w:val="04A0"/>
        </w:tblPrEx>
        <w:trPr>
          <w:trHeight w:val="140"/>
        </w:trPr>
        <w:tc>
          <w:tcPr>
            <w:tcW w:w="1418" w:type="dxa"/>
          </w:tcPr>
          <w:p w:rsidR="001F035D" w:rsidRPr="007A2E5E" w14:paraId="71E367D8" w14:textId="77777777">
            <w:pPr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Män</w:t>
            </w:r>
          </w:p>
        </w:tc>
        <w:tc>
          <w:tcPr>
            <w:tcW w:w="2552" w:type="dxa"/>
            <w:tcBorders>
              <w:top w:val="single" w:sz="8" w:space="0" w:color="9BBB59" w:themeColor="accent3"/>
              <w:bottom w:val="nil"/>
            </w:tcBorders>
          </w:tcPr>
          <w:p w:rsidR="001F035D" w:rsidRPr="007A2E5E" w:rsidP="004E7F1E" w14:paraId="3C13CCF8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9BBB59" w:themeColor="accent3"/>
              <w:bottom w:val="nil"/>
            </w:tcBorders>
          </w:tcPr>
          <w:p w:rsidR="001F035D" w:rsidRPr="007A2E5E" w:rsidP="004E7F1E" w14:paraId="5EAB178A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1F035D" w:rsidRPr="007A2E5E" w:rsidP="004E7F1E" w14:paraId="64B2F3FB" w14:textId="77777777">
            <w:pPr>
              <w:jc w:val="center"/>
              <w:rPr>
                <w:color w:val="000000"/>
                <w:sz w:val="20"/>
              </w:rPr>
            </w:pPr>
          </w:p>
        </w:tc>
      </w:tr>
      <w:tr w14:paraId="42BF4F84" w14:textId="77777777" w:rsidTr="00F80129">
        <w:tblPrEx>
          <w:tblW w:w="0" w:type="auto"/>
          <w:tblLayout w:type="fixed"/>
          <w:tblLook w:val="04A0"/>
        </w:tblPrEx>
        <w:trPr>
          <w:trHeight w:val="140"/>
        </w:trPr>
        <w:tc>
          <w:tcPr>
            <w:tcW w:w="1418" w:type="dxa"/>
          </w:tcPr>
          <w:p w:rsidR="001F035D" w:rsidRPr="007A2E5E" w14:paraId="75117C8E" w14:textId="77777777">
            <w:pPr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Kvinnor</w:t>
            </w:r>
          </w:p>
        </w:tc>
        <w:tc>
          <w:tcPr>
            <w:tcW w:w="2552" w:type="dxa"/>
            <w:tcBorders>
              <w:top w:val="nil"/>
            </w:tcBorders>
          </w:tcPr>
          <w:p w:rsidR="001F035D" w:rsidRPr="007A2E5E" w:rsidP="004E7F1E" w14:paraId="3AE4507E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F035D" w:rsidRPr="007A2E5E" w:rsidP="004E7F1E" w14:paraId="63F0C3D1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1F035D" w:rsidRPr="007A2E5E" w:rsidP="004E7F1E" w14:paraId="26952529" w14:textId="77777777">
            <w:pPr>
              <w:jc w:val="center"/>
              <w:rPr>
                <w:color w:val="000000"/>
                <w:sz w:val="20"/>
              </w:rPr>
            </w:pPr>
          </w:p>
        </w:tc>
      </w:tr>
      <w:tr w14:paraId="50A81448" w14:textId="77777777" w:rsidTr="00F80129">
        <w:tblPrEx>
          <w:tblW w:w="0" w:type="auto"/>
          <w:tblLayout w:type="fixed"/>
          <w:tblLook w:val="04A0"/>
        </w:tblPrEx>
        <w:trPr>
          <w:trHeight w:val="140"/>
        </w:trPr>
        <w:tc>
          <w:tcPr>
            <w:tcW w:w="1418" w:type="dxa"/>
          </w:tcPr>
          <w:p w:rsidR="001F035D" w:rsidRPr="007A2E5E" w14:paraId="405A4894" w14:textId="65F42E06">
            <w:pPr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Tot</w:t>
            </w:r>
            <w:r w:rsidRPr="007A2E5E" w:rsidR="004E7F1E">
              <w:rPr>
                <w:color w:val="000000"/>
                <w:sz w:val="20"/>
                <w:szCs w:val="20"/>
              </w:rPr>
              <w:t>alt</w:t>
            </w:r>
          </w:p>
        </w:tc>
        <w:tc>
          <w:tcPr>
            <w:tcW w:w="2552" w:type="dxa"/>
          </w:tcPr>
          <w:p w:rsidR="001F035D" w:rsidRPr="007A2E5E" w:rsidP="004E7F1E" w14:paraId="629F367F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100 %</w:t>
            </w:r>
          </w:p>
        </w:tc>
        <w:tc>
          <w:tcPr>
            <w:tcW w:w="2552" w:type="dxa"/>
          </w:tcPr>
          <w:p w:rsidR="001F035D" w:rsidRPr="007A2E5E" w:rsidP="004E7F1E" w14:paraId="10FA9316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100 %</w:t>
            </w:r>
          </w:p>
        </w:tc>
        <w:tc>
          <w:tcPr>
            <w:tcW w:w="2552" w:type="dxa"/>
          </w:tcPr>
          <w:p w:rsidR="001F035D" w:rsidRPr="007A2E5E" w:rsidP="004E7F1E" w14:paraId="77E96A83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100 %</w:t>
            </w:r>
          </w:p>
        </w:tc>
      </w:tr>
    </w:tbl>
    <w:p w:rsidR="00FD1332" w:rsidP="00800EF8" w14:paraId="257920B7" w14:textId="77777777"/>
    <w:p w:rsidR="0009566C" w:rsidRPr="0009566C" w:rsidP="00800EF8" w14:paraId="2AD20F0C" w14:textId="3DBBCCBC">
      <w:pPr>
        <w:pStyle w:val="Heading1"/>
        <w:spacing w:before="240" w:after="120"/>
        <w:ind w:left="431" w:hanging="431"/>
      </w:pPr>
      <w:r>
        <w:t>Genomförbarhet</w:t>
      </w:r>
    </w:p>
    <w:p w:rsidR="0082723B" w:rsidRPr="00243312" w:rsidP="00243312" w14:paraId="1E1A8296" w14:textId="07DD897F">
      <w:pPr>
        <w:pStyle w:val="Heading2"/>
      </w:pPr>
      <w:r w:rsidRPr="00243312">
        <w:t>Projektplan</w:t>
      </w:r>
    </w:p>
    <w:p w:rsidR="0014021D" w:rsidRPr="00FB59F0" w:rsidP="0009566C" w14:paraId="0003171A" w14:textId="189066A9">
      <w:pPr>
        <w:rPr>
          <w:i/>
          <w:lang w:eastAsia="sv-SE"/>
        </w:rPr>
      </w:pPr>
      <w:r w:rsidRPr="00B95132">
        <w:rPr>
          <w:i/>
        </w:rPr>
        <w:t xml:space="preserve">Kopiera </w:t>
      </w:r>
      <w:r w:rsidR="00393F07">
        <w:rPr>
          <w:i/>
        </w:rPr>
        <w:t xml:space="preserve">och lägg till en </w:t>
      </w:r>
      <w:r w:rsidRPr="00B95132">
        <w:rPr>
          <w:i/>
        </w:rPr>
        <w:t xml:space="preserve">tabell </w:t>
      </w:r>
      <w:r w:rsidR="00393F07">
        <w:rPr>
          <w:i/>
        </w:rPr>
        <w:t xml:space="preserve">per </w:t>
      </w:r>
      <w:r w:rsidR="00E97713">
        <w:rPr>
          <w:i/>
        </w:rPr>
        <w:t>aktivitet/</w:t>
      </w:r>
      <w:r w:rsidRPr="00B95132">
        <w:rPr>
          <w:i/>
        </w:rPr>
        <w:t>arbetspaket som behövs för att beskriva projektet.</w:t>
      </w:r>
    </w:p>
    <w:tbl>
      <w:tblPr>
        <w:tblStyle w:val="TableGrid"/>
        <w:tblW w:w="0" w:type="auto"/>
        <w:tblLayout w:type="fixed"/>
        <w:tblLook w:val="04A0"/>
      </w:tblPr>
      <w:tblGrid>
        <w:gridCol w:w="3402"/>
        <w:gridCol w:w="5670"/>
      </w:tblGrid>
      <w:tr w14:paraId="1E5BC3F4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  <w:shd w:val="clear" w:color="auto" w:fill="BFBFBF" w:themeFill="background1" w:themeFillShade="BF"/>
          </w:tcPr>
          <w:p w:rsidR="009F64AA" w:rsidRPr="00844550" w:rsidP="0008188D" w14:paraId="4837FA79" w14:textId="43683035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844550">
              <w:rPr>
                <w:b/>
                <w:i w:val="0"/>
                <w:color w:val="auto"/>
                <w:sz w:val="20"/>
                <w:szCs w:val="18"/>
              </w:rPr>
              <w:t>&lt;Aktivitet</w:t>
            </w:r>
            <w:r w:rsidRPr="00844550" w:rsidR="00D1208F">
              <w:rPr>
                <w:b/>
                <w:i w:val="0"/>
                <w:color w:val="auto"/>
                <w:sz w:val="20"/>
                <w:szCs w:val="18"/>
              </w:rPr>
              <w:t>/</w:t>
            </w:r>
            <w:r w:rsidRPr="00844550" w:rsidR="00C97E77">
              <w:rPr>
                <w:b/>
                <w:i w:val="0"/>
                <w:color w:val="auto"/>
                <w:sz w:val="20"/>
                <w:szCs w:val="18"/>
              </w:rPr>
              <w:t>arbetspaket</w:t>
            </w:r>
            <w:r w:rsidRPr="00844550">
              <w:rPr>
                <w:b/>
                <w:i w:val="0"/>
                <w:color w:val="auto"/>
                <w:sz w:val="20"/>
                <w:szCs w:val="18"/>
              </w:rPr>
              <w:t xml:space="preserve"> nr X&gt;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9F64AA" w:rsidRPr="00844550" w:rsidP="0008188D" w14:paraId="2690DC2F" w14:textId="584A731C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844550">
              <w:rPr>
                <w:b/>
                <w:i w:val="0"/>
                <w:color w:val="auto"/>
                <w:sz w:val="20"/>
                <w:szCs w:val="18"/>
              </w:rPr>
              <w:t>&lt;Namn på aktivitet</w:t>
            </w:r>
            <w:r w:rsidR="00E97713">
              <w:rPr>
                <w:b/>
                <w:i w:val="0"/>
                <w:color w:val="auto"/>
                <w:sz w:val="20"/>
                <w:szCs w:val="18"/>
              </w:rPr>
              <w:t>/arbetspaket</w:t>
            </w:r>
            <w:r w:rsidRPr="00844550">
              <w:rPr>
                <w:b/>
                <w:i w:val="0"/>
                <w:color w:val="auto"/>
                <w:sz w:val="20"/>
                <w:szCs w:val="18"/>
              </w:rPr>
              <w:t>&gt;</w:t>
            </w:r>
          </w:p>
        </w:tc>
      </w:tr>
      <w:tr w14:paraId="177AED18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:rsidP="0008188D" w14:paraId="4179290E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Period (start-slut)</w:t>
            </w:r>
          </w:p>
        </w:tc>
        <w:tc>
          <w:tcPr>
            <w:tcW w:w="5670" w:type="dxa"/>
          </w:tcPr>
          <w:p w:rsidR="009F64AA" w:rsidRPr="00844550" w:rsidP="0008188D" w14:paraId="6028C784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1114B461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:rsidP="0008188D" w14:paraId="61E678E6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Ansvarig (roll och ansvar)</w:t>
            </w:r>
          </w:p>
        </w:tc>
        <w:tc>
          <w:tcPr>
            <w:tcW w:w="5670" w:type="dxa"/>
          </w:tcPr>
          <w:p w:rsidR="009F64AA" w:rsidRPr="00844550" w:rsidP="0008188D" w14:paraId="61B8FED2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0D0318B1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:rsidP="0008188D" w14:paraId="6258AAE7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Övriga deltagare (roll och ansvar)</w:t>
            </w:r>
          </w:p>
        </w:tc>
        <w:tc>
          <w:tcPr>
            <w:tcW w:w="5670" w:type="dxa"/>
          </w:tcPr>
          <w:p w:rsidR="009F64AA" w:rsidRPr="00844550" w:rsidP="0008188D" w14:paraId="7EA14C8F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176B1798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:rsidP="0008188D" w14:paraId="4AD6F2D3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Beskrivning av innehåll och resurser</w:t>
            </w:r>
          </w:p>
        </w:tc>
        <w:tc>
          <w:tcPr>
            <w:tcW w:w="5670" w:type="dxa"/>
          </w:tcPr>
          <w:p w:rsidR="009F64AA" w:rsidRPr="00844550" w:rsidP="0008188D" w14:paraId="332E6F28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51C196ED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:rsidP="0008188D" w14:paraId="0274CF54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Metod/angreppssätt (när så är relevant)</w:t>
            </w:r>
          </w:p>
        </w:tc>
        <w:tc>
          <w:tcPr>
            <w:tcW w:w="5670" w:type="dxa"/>
          </w:tcPr>
          <w:p w:rsidR="009F64AA" w:rsidRPr="00844550" w:rsidP="0008188D" w14:paraId="56428A54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15ED482F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:rsidP="0008188D" w14:paraId="0AC7EDD9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Mål, leveranser, milstolpar</w:t>
            </w:r>
          </w:p>
        </w:tc>
        <w:tc>
          <w:tcPr>
            <w:tcW w:w="5670" w:type="dxa"/>
          </w:tcPr>
          <w:p w:rsidR="009F64AA" w:rsidRPr="00844550" w:rsidP="0008188D" w14:paraId="32FC58F4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0BBAEEF3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B2412" w:rsidRPr="0082723B" w:rsidP="0008188D" w14:paraId="0112A822" w14:textId="55A805CC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>
              <w:rPr>
                <w:i w:val="0"/>
                <w:color w:val="auto"/>
                <w:sz w:val="20"/>
                <w:szCs w:val="18"/>
              </w:rPr>
              <w:t>Budgeterad persontid (</w:t>
            </w:r>
            <w:r w:rsidR="00653984">
              <w:rPr>
                <w:i w:val="0"/>
                <w:color w:val="auto"/>
                <w:sz w:val="20"/>
                <w:szCs w:val="18"/>
              </w:rPr>
              <w:t>timmar)</w:t>
            </w:r>
          </w:p>
        </w:tc>
        <w:tc>
          <w:tcPr>
            <w:tcW w:w="5670" w:type="dxa"/>
          </w:tcPr>
          <w:p w:rsidR="009B2412" w:rsidRPr="00844550" w:rsidP="0008188D" w14:paraId="43C8DC5F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450401DB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130F4C" w:rsidP="0008188D" w14:paraId="576057EB" w14:textId="5075C320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>
              <w:rPr>
                <w:i w:val="0"/>
                <w:color w:val="auto"/>
                <w:sz w:val="20"/>
                <w:szCs w:val="18"/>
              </w:rPr>
              <w:t>Budget</w:t>
            </w:r>
            <w:r w:rsidR="00653984">
              <w:rPr>
                <w:i w:val="0"/>
                <w:color w:val="auto"/>
                <w:sz w:val="20"/>
                <w:szCs w:val="18"/>
              </w:rPr>
              <w:t>erad kostnad</w:t>
            </w:r>
            <w:r>
              <w:rPr>
                <w:i w:val="0"/>
                <w:color w:val="auto"/>
                <w:sz w:val="20"/>
                <w:szCs w:val="18"/>
              </w:rPr>
              <w:t xml:space="preserve"> (kr)</w:t>
            </w:r>
          </w:p>
        </w:tc>
        <w:tc>
          <w:tcPr>
            <w:tcW w:w="5670" w:type="dxa"/>
          </w:tcPr>
          <w:p w:rsidR="00130F4C" w:rsidRPr="00844550" w:rsidP="0008188D" w14:paraId="2619C0BE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</w:tbl>
    <w:p w:rsidR="009F64AA" w:rsidP="0009566C" w14:paraId="15DE5432" w14:textId="0D50D1DB">
      <w:pPr>
        <w:rPr>
          <w:iCs/>
          <w:color w:val="FF0000"/>
          <w:lang w:eastAsia="sv-SE"/>
        </w:rPr>
      </w:pPr>
    </w:p>
    <w:p w:rsidR="008C3974" w:rsidRPr="00243312" w:rsidP="00243312" w14:paraId="0C13394E" w14:textId="168941FB">
      <w:pPr>
        <w:pStyle w:val="Heading2"/>
      </w:pPr>
      <w:bookmarkStart w:id="1" w:name="_Hlk196726022"/>
      <w:r w:rsidRPr="00243312">
        <w:t>Spridning av resultat </w:t>
      </w:r>
    </w:p>
    <w:p w:rsidR="00243312" w:rsidP="00800EF8" w14:paraId="455FCD56" w14:textId="56152BFD">
      <w:pPr>
        <w:pStyle w:val="paragraph"/>
        <w:shd w:val="clear" w:color="auto" w:fill="FFFFFF"/>
        <w:rPr>
          <w:rFonts w:eastAsia="Verdana,Times New Roman"/>
          <w:i/>
        </w:rPr>
      </w:pPr>
      <w:r>
        <w:rPr>
          <w:rFonts w:eastAsia="Verdana,Times New Roman"/>
          <w:i/>
        </w:rPr>
        <w:t xml:space="preserve">Redogör för vilka aktiviteter som skall genomföras för att sprida projektets resultat utanför </w:t>
      </w:r>
      <w:r w:rsidR="00D5723C">
        <w:rPr>
          <w:rFonts w:eastAsia="Verdana,Times New Roman"/>
          <w:i/>
        </w:rPr>
        <w:t>aktörs</w:t>
      </w:r>
      <w:r>
        <w:rPr>
          <w:rFonts w:eastAsia="Verdana,Times New Roman"/>
          <w:i/>
        </w:rPr>
        <w:t>konstellationen</w:t>
      </w:r>
      <w:r w:rsidR="00845DB1">
        <w:rPr>
          <w:rFonts w:eastAsia="Verdana,Times New Roman"/>
          <w:i/>
        </w:rPr>
        <w:t xml:space="preserve">, i synnerhet </w:t>
      </w:r>
      <w:r w:rsidR="00945E8A">
        <w:rPr>
          <w:rFonts w:eastAsia="Verdana,Times New Roman"/>
          <w:i/>
        </w:rPr>
        <w:t xml:space="preserve">vad gäller spridning </w:t>
      </w:r>
      <w:r w:rsidR="00724A18">
        <w:rPr>
          <w:rFonts w:eastAsia="Verdana,Times New Roman"/>
          <w:i/>
        </w:rPr>
        <w:t>som har betydelse för möjligheterna till implementering</w:t>
      </w:r>
      <w:r>
        <w:rPr>
          <w:rFonts w:eastAsia="Verdana,Times New Roman"/>
          <w:i/>
        </w:rPr>
        <w:t>.</w:t>
      </w:r>
      <w:bookmarkEnd w:id="1"/>
    </w:p>
    <w:p w:rsidR="00243312" w:rsidRPr="000E69FA" w:rsidP="00243312" w14:paraId="1356E701" w14:textId="339DA249">
      <w:pPr>
        <w:pStyle w:val="Heading2"/>
        <w:rPr>
          <w:i/>
        </w:rPr>
      </w:pPr>
      <w:r>
        <w:t>Riskanalys</w:t>
      </w:r>
    </w:p>
    <w:p w:rsidR="00AF5F0D" w:rsidP="00B44F77" w14:paraId="56DF4CB0" w14:textId="035A10A0">
      <w:pPr>
        <w:rPr>
          <w:rStyle w:val="Emphasis"/>
        </w:rPr>
      </w:pPr>
      <w:r w:rsidRPr="00AC41AA">
        <w:rPr>
          <w:rStyle w:val="Emphasis"/>
        </w:rPr>
        <w:t>Fyll i tabellen för projektets största</w:t>
      </w:r>
      <w:r w:rsidR="00496253">
        <w:rPr>
          <w:rStyle w:val="Emphasis"/>
        </w:rPr>
        <w:t xml:space="preserve"> interna och externa risker</w:t>
      </w:r>
      <w:r w:rsidRPr="00AC41AA" w:rsidR="00AC41AA">
        <w:rPr>
          <w:rStyle w:val="Emphasis"/>
        </w:rPr>
        <w:t>.</w:t>
      </w:r>
      <w:r w:rsidR="004A53CC">
        <w:rPr>
          <w:rStyle w:val="Emphasis"/>
        </w:rPr>
        <w:t xml:space="preserve"> </w:t>
      </w:r>
      <w:r w:rsidRPr="00B44F77" w:rsidR="00B44F77">
        <w:rPr>
          <w:rStyle w:val="Emphasis"/>
        </w:rPr>
        <w:t xml:space="preserve">En enkel riskanalys görs genom att identifiera de mest väsentliga riskerna och beskriva dem i ord. Därefter uppskattas sannolikhet </w:t>
      </w:r>
      <w:r w:rsidR="0031741A">
        <w:rPr>
          <w:rStyle w:val="Emphasis"/>
        </w:rPr>
        <w:t xml:space="preserve">(S) </w:t>
      </w:r>
      <w:r w:rsidRPr="00B44F77" w:rsidR="00B44F77">
        <w:rPr>
          <w:rStyle w:val="Emphasis"/>
        </w:rPr>
        <w:t xml:space="preserve">och konsekvens </w:t>
      </w:r>
      <w:r w:rsidR="0031741A">
        <w:rPr>
          <w:rStyle w:val="Emphasis"/>
        </w:rPr>
        <w:t xml:space="preserve">(K) </w:t>
      </w:r>
      <w:r w:rsidRPr="00B44F77" w:rsidR="00B44F77">
        <w:rPr>
          <w:rStyle w:val="Emphasis"/>
        </w:rPr>
        <w:t>för dessa</w:t>
      </w:r>
      <w:r w:rsidR="008359B0">
        <w:rPr>
          <w:rStyle w:val="Emphasis"/>
        </w:rPr>
        <w:t xml:space="preserve"> med skala </w:t>
      </w:r>
      <w:r w:rsidR="008359B0">
        <w:rPr>
          <w:rStyle w:val="Emphasis"/>
        </w:rPr>
        <w:t>1-4</w:t>
      </w:r>
      <w:r w:rsidRPr="00B44F77" w:rsidR="00B44F77">
        <w:rPr>
          <w:rStyle w:val="Emphasis"/>
        </w:rPr>
        <w:t xml:space="preserve"> för att</w:t>
      </w:r>
      <w:r w:rsidR="00B44F77">
        <w:rPr>
          <w:rStyle w:val="Emphasis"/>
        </w:rPr>
        <w:t xml:space="preserve"> </w:t>
      </w:r>
      <w:r w:rsidRPr="00B44F77" w:rsidR="00B44F77">
        <w:rPr>
          <w:rStyle w:val="Emphasis"/>
        </w:rPr>
        <w:t>få fram ett riskvärde som tal. Slutligen identifieras och beskrivs åtgärder som vidtas för att minska de största riskerna.</w:t>
      </w:r>
    </w:p>
    <w:p w:rsidR="009B625A" w:rsidP="00AC41AA" w14:paraId="49B6A56F" w14:textId="77777777">
      <w:pPr>
        <w:rPr>
          <w:b/>
          <w:bCs/>
          <w:sz w:val="20"/>
          <w:szCs w:val="20"/>
        </w:rPr>
      </w:pPr>
    </w:p>
    <w:p w:rsidR="00AC41AA" w:rsidRPr="009B625A" w:rsidP="00AC41AA" w14:paraId="6524EF2F" w14:textId="0F91DE28">
      <w:pPr>
        <w:rPr>
          <w:rStyle w:val="Emphasis"/>
          <w:b/>
          <w:bCs/>
          <w:i w:val="0"/>
          <w:iCs w:val="0"/>
          <w:sz w:val="20"/>
          <w:szCs w:val="20"/>
        </w:rPr>
      </w:pPr>
      <w:r>
        <w:rPr>
          <w:b/>
          <w:bCs/>
          <w:sz w:val="20"/>
          <w:szCs w:val="20"/>
        </w:rPr>
        <w:t xml:space="preserve">Tabell </w:t>
      </w:r>
      <w:r w:rsidR="00580F08">
        <w:rPr>
          <w:b/>
          <w:bCs/>
          <w:sz w:val="20"/>
          <w:szCs w:val="20"/>
        </w:rPr>
        <w:t>x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Projektets största risker</w:t>
      </w:r>
      <w:r w:rsidR="008D2A26">
        <w:rPr>
          <w:b/>
          <w:bCs/>
          <w:sz w:val="20"/>
          <w:szCs w:val="20"/>
        </w:rPr>
        <w:t>, deras sannolikhet (S) och konsek</w:t>
      </w:r>
      <w:r w:rsidR="00EF5CEF">
        <w:rPr>
          <w:b/>
          <w:bCs/>
          <w:sz w:val="20"/>
          <w:szCs w:val="20"/>
        </w:rPr>
        <w:t>venser (K) med skala 1</w:t>
      </w:r>
      <w:r w:rsidR="002A5629">
        <w:rPr>
          <w:b/>
          <w:bCs/>
          <w:sz w:val="20"/>
          <w:szCs w:val="20"/>
        </w:rPr>
        <w:t xml:space="preserve"> (</w:t>
      </w:r>
      <w:r w:rsidR="000C4B71">
        <w:rPr>
          <w:b/>
          <w:bCs/>
          <w:sz w:val="20"/>
          <w:szCs w:val="20"/>
        </w:rPr>
        <w:t>osannolik/</w:t>
      </w:r>
      <w:r w:rsidR="006B4988">
        <w:rPr>
          <w:b/>
          <w:bCs/>
          <w:sz w:val="20"/>
          <w:szCs w:val="20"/>
        </w:rPr>
        <w:t>försumbar</w:t>
      </w:r>
      <w:r w:rsidR="002A5629">
        <w:rPr>
          <w:b/>
          <w:bCs/>
          <w:sz w:val="20"/>
          <w:szCs w:val="20"/>
        </w:rPr>
        <w:t xml:space="preserve">) till </w:t>
      </w:r>
      <w:r w:rsidR="00EF5CEF">
        <w:rPr>
          <w:b/>
          <w:bCs/>
          <w:sz w:val="20"/>
          <w:szCs w:val="20"/>
        </w:rPr>
        <w:t>4</w:t>
      </w:r>
      <w:r w:rsidR="002A5629">
        <w:rPr>
          <w:b/>
          <w:bCs/>
          <w:sz w:val="20"/>
          <w:szCs w:val="20"/>
        </w:rPr>
        <w:t xml:space="preserve"> (</w:t>
      </w:r>
      <w:r w:rsidR="000C4B71">
        <w:rPr>
          <w:b/>
          <w:bCs/>
          <w:sz w:val="20"/>
          <w:szCs w:val="20"/>
        </w:rPr>
        <w:t>sannolik/allvarlig</w:t>
      </w:r>
      <w:r w:rsidR="002A5629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och </w:t>
      </w:r>
      <w:r w:rsidR="00EF5CEF">
        <w:rPr>
          <w:b/>
          <w:bCs/>
          <w:sz w:val="20"/>
          <w:szCs w:val="20"/>
        </w:rPr>
        <w:t>riskminskningsåtgärder.</w:t>
      </w:r>
    </w:p>
    <w:tbl>
      <w:tblPr>
        <w:tblStyle w:val="LightShadingAccent3"/>
        <w:tblW w:w="9072" w:type="dxa"/>
        <w:tblLook w:val="04A0"/>
      </w:tblPr>
      <w:tblGrid>
        <w:gridCol w:w="3402"/>
        <w:gridCol w:w="930"/>
        <w:gridCol w:w="4740"/>
      </w:tblGrid>
      <w:tr w14:paraId="0F8FCD19" w14:textId="77777777" w:rsidTr="108588B3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  <w:hideMark/>
          </w:tcPr>
          <w:p w:rsidR="00AF5F0D" w:rsidRPr="00AF5F0D" w:rsidP="00AF5F0D" w14:paraId="4F8DE643" w14:textId="77777777">
            <w:pPr>
              <w:textAlignment w:val="baseline"/>
              <w:rPr>
                <w:rFonts w:eastAsia="Times New Roman" w:cs="Times New Roman"/>
                <w:szCs w:val="24"/>
                <w:lang w:eastAsia="sv-SE"/>
              </w:rPr>
            </w:pP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>Riskbeskrivning </w:t>
            </w:r>
          </w:p>
        </w:tc>
        <w:tc>
          <w:tcPr>
            <w:tcW w:w="930" w:type="dxa"/>
            <w:hideMark/>
          </w:tcPr>
          <w:p w:rsidR="00AF5F0D" w:rsidRPr="00AF5F0D" w:rsidP="006A5E71" w14:paraId="11C76884" w14:textId="129F9E0D">
            <w:pPr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>S</w:t>
            </w:r>
            <w:r w:rsidRPr="00906937" w:rsidR="00504C5F">
              <w:rPr>
                <w:rFonts w:ascii="Calibri" w:eastAsia="Times New Roman" w:hAnsi="Calibri" w:cs="Calibri"/>
                <w:b w:val="0"/>
                <w:bCs w:val="0"/>
                <w:color w:val="auto"/>
                <w:sz w:val="20"/>
                <w:szCs w:val="20"/>
                <w:lang w:eastAsia="sv-SE"/>
              </w:rPr>
              <w:t xml:space="preserve"> x</w:t>
            </w:r>
            <w:r w:rsidRPr="00906937" w:rsidR="00C612E2">
              <w:rPr>
                <w:rFonts w:ascii="Calibri" w:eastAsia="Times New Roman" w:hAnsi="Calibri" w:cs="Calibri"/>
                <w:b w:val="0"/>
                <w:bCs w:val="0"/>
                <w:color w:val="auto"/>
                <w:sz w:val="20"/>
                <w:szCs w:val="20"/>
                <w:lang w:eastAsia="sv-SE"/>
              </w:rPr>
              <w:t>,</w:t>
            </w: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 xml:space="preserve"> K</w:t>
            </w:r>
            <w:r w:rsidRPr="00906937" w:rsidR="00087E59">
              <w:rPr>
                <w:rFonts w:ascii="Calibri" w:eastAsia="Times New Roman" w:hAnsi="Calibri" w:cs="Calibri"/>
                <w:b w:val="0"/>
                <w:bCs w:val="0"/>
                <w:color w:val="auto"/>
                <w:sz w:val="20"/>
                <w:szCs w:val="20"/>
                <w:lang w:eastAsia="sv-SE"/>
              </w:rPr>
              <w:t xml:space="preserve"> </w:t>
            </w:r>
            <w:r w:rsidRPr="00906937" w:rsidR="004A5B83">
              <w:rPr>
                <w:rFonts w:ascii="Calibri" w:eastAsia="Times New Roman" w:hAnsi="Calibri" w:cs="Calibri"/>
                <w:b w:val="0"/>
                <w:bCs w:val="0"/>
                <w:color w:val="auto"/>
                <w:sz w:val="20"/>
                <w:szCs w:val="20"/>
                <w:lang w:eastAsia="sv-SE"/>
              </w:rPr>
              <w:t>x</w:t>
            </w: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:rsidR="00AF5F0D" w:rsidRPr="00AF5F0D" w:rsidP="00AF5F0D" w14:paraId="2A015111" w14:textId="2F058E06">
            <w:pPr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>Riskminskningsåtgärder </w:t>
            </w:r>
          </w:p>
        </w:tc>
      </w:tr>
      <w:tr w14:paraId="6983BAD0" w14:textId="77777777" w:rsidTr="108588B3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  <w:hideMark/>
          </w:tcPr>
          <w:p w:rsidR="00AF5F0D" w:rsidRPr="00944BC0" w:rsidP="00AF5F0D" w14:paraId="1ABBFC58" w14:textId="4CFA005E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hideMark/>
          </w:tcPr>
          <w:p w:rsidR="00AF5F0D" w:rsidRPr="00944BC0" w:rsidP="00AF5F0D" w14:paraId="38CC81A7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:rsidR="00AF5F0D" w:rsidRPr="00944BC0" w:rsidP="00AF5F0D" w14:paraId="1896BAAA" w14:textId="77777777">
            <w:pPr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  <w:tr w14:paraId="6548AFA7" w14:textId="77777777" w:rsidTr="108588B3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  <w:hideMark/>
          </w:tcPr>
          <w:p w:rsidR="00AF5F0D" w:rsidRPr="00944BC0" w:rsidP="00AF5F0D" w14:paraId="7DA29A18" w14:textId="77777777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hideMark/>
          </w:tcPr>
          <w:p w:rsidR="00AF5F0D" w:rsidRPr="00944BC0" w:rsidP="00AF5F0D" w14:paraId="61FE976F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:rsidR="00AF5F0D" w:rsidRPr="00944BC0" w:rsidP="00AF5F0D" w14:paraId="7F045BF5" w14:textId="77777777">
            <w:pPr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  <w:tr w14:paraId="2D18D94F" w14:textId="77777777" w:rsidTr="108588B3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  <w:hideMark/>
          </w:tcPr>
          <w:p w:rsidR="00AF5F0D" w:rsidRPr="00944BC0" w:rsidP="00AF5F0D" w14:paraId="30877801" w14:textId="77777777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hideMark/>
          </w:tcPr>
          <w:p w:rsidR="00AF5F0D" w:rsidRPr="00944BC0" w:rsidP="00AF5F0D" w14:paraId="58138C23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:rsidR="003F7CC8" w:rsidRPr="00944BC0" w:rsidP="00AF5F0D" w14:paraId="00F40963" w14:textId="562F6A2E">
            <w:pPr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  <w:tr w14:paraId="428A532C" w14:textId="77777777" w:rsidTr="108588B3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</w:tcPr>
          <w:p w:rsidR="003F7CC8" w:rsidRPr="00944BC0" w:rsidP="00AF5F0D" w14:paraId="12A26D9F" w14:textId="77777777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</w:tcPr>
          <w:p w:rsidR="003F7CC8" w:rsidRPr="00944BC0" w:rsidP="00AF5F0D" w14:paraId="7C5419CA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</w:pPr>
          </w:p>
        </w:tc>
        <w:tc>
          <w:tcPr>
            <w:tcW w:w="4740" w:type="dxa"/>
          </w:tcPr>
          <w:p w:rsidR="003F7CC8" w:rsidRPr="00944BC0" w:rsidP="00AF5F0D" w14:paraId="416E60F4" w14:textId="77777777">
            <w:pPr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</w:pPr>
          </w:p>
        </w:tc>
      </w:tr>
      <w:tr w14:paraId="6B96CAB5" w14:textId="77777777" w:rsidTr="108588B3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  <w:hideMark/>
          </w:tcPr>
          <w:p w:rsidR="00AF5F0D" w:rsidRPr="00944BC0" w:rsidP="00AF5F0D" w14:paraId="2D5563F9" w14:textId="77777777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hideMark/>
          </w:tcPr>
          <w:p w:rsidR="00AF5F0D" w:rsidRPr="00944BC0" w:rsidP="00AF5F0D" w14:paraId="3FE9163F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:rsidR="00AF5F0D" w:rsidRPr="00944BC0" w:rsidP="00AF5F0D" w14:paraId="6C07355B" w14:textId="77777777">
            <w:pPr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</w:tbl>
    <w:p w:rsidR="00A452D2" w:rsidP="00800EF8" w14:paraId="00C63BA8" w14:textId="77777777">
      <w:pPr>
        <w:pStyle w:val="paragraph"/>
        <w:shd w:val="clear" w:color="auto" w:fill="FFFFFF"/>
        <w:rPr>
          <w:rFonts w:eastAsia="Verdana,Times New Roman"/>
        </w:rPr>
      </w:pPr>
    </w:p>
    <w:p w:rsidR="00381B1B" w:rsidRPr="00976925" w:rsidP="00381B1B" w14:paraId="4115AA36" w14:textId="2E12AADB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</w:rPr>
      </w:pPr>
      <w:r w:rsidRPr="00487A08">
        <w:rPr>
          <w:rStyle w:val="Emphasis"/>
        </w:rPr>
        <w:t>Nedan finns en matris för riskvärdering där riskvärde fås utifrån uppskattad sannolikhet och konsekvens.</w:t>
      </w:r>
      <w:r w:rsidRPr="00487A08" w:rsidR="004822B3">
        <w:rPr>
          <w:rStyle w:val="Emphasis"/>
        </w:rPr>
        <w:t xml:space="preserve"> </w:t>
      </w:r>
      <w:r w:rsidRPr="00487A08" w:rsidR="00A07BB5">
        <w:rPr>
          <w:rStyle w:val="Emphasis"/>
        </w:rPr>
        <w:t>Matrisen ä</w:t>
      </w:r>
      <w:r w:rsidRPr="00487A08" w:rsidR="004A0407">
        <w:rPr>
          <w:rStyle w:val="Emphasis"/>
        </w:rPr>
        <w:t xml:space="preserve">r som stöd </w:t>
      </w:r>
      <w:r w:rsidRPr="00487A08" w:rsidR="00A935CB">
        <w:rPr>
          <w:rStyle w:val="Emphasis"/>
        </w:rPr>
        <w:t xml:space="preserve">och </w:t>
      </w:r>
      <w:r w:rsidRPr="00487A08" w:rsidR="004A0407">
        <w:rPr>
          <w:rStyle w:val="Emphasis"/>
        </w:rPr>
        <w:t xml:space="preserve">tas bort från </w:t>
      </w:r>
      <w:r w:rsidRPr="00487A08" w:rsidR="00A07BB5">
        <w:rPr>
          <w:rStyle w:val="Emphasis"/>
        </w:rPr>
        <w:t>projektbeskrivningen</w:t>
      </w:r>
      <w:r w:rsidRPr="00487A08" w:rsidR="004A0407">
        <w:rPr>
          <w:rStyle w:val="Emphasis"/>
        </w:rPr>
        <w:t xml:space="preserve">. </w:t>
      </w:r>
      <w:r w:rsidR="00291DF2">
        <w:rPr>
          <w:rFonts w:ascii="Calibri" w:hAnsi="Calibri" w:cs="Calibri"/>
          <w:i/>
          <w:iCs/>
          <w:noProof/>
          <w:sz w:val="22"/>
        </w:rPr>
        <w:drawing>
          <wp:inline distT="0" distB="0" distL="0" distR="0">
            <wp:extent cx="5753100" cy="1424940"/>
            <wp:effectExtent l="0" t="0" r="0" b="3810"/>
            <wp:docPr id="59165271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527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5F" w:rsidP="00381B1B" w14:paraId="45A563CF" w14:textId="77777777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9566C" w:rsidRPr="0009566C" w:rsidP="00800EF8" w14:paraId="64C8EA30" w14:textId="2DE6AE58">
      <w:pPr>
        <w:pStyle w:val="Heading1"/>
        <w:spacing w:before="240" w:after="120"/>
        <w:ind w:left="431" w:hanging="431"/>
      </w:pPr>
      <w:r>
        <w:t>Budget</w:t>
      </w:r>
      <w:r w:rsidR="0046018E">
        <w:t xml:space="preserve"> och kostnader</w:t>
      </w:r>
    </w:p>
    <w:p w:rsidR="000F7B71" w:rsidP="000F7B71" w14:paraId="21F68A38" w14:textId="76A18A05">
      <w:pPr>
        <w:pStyle w:val="ListParagraph"/>
        <w:numPr>
          <w:ilvl w:val="0"/>
          <w:numId w:val="36"/>
        </w:numPr>
        <w:rPr>
          <w:i/>
          <w:lang w:eastAsia="sv-SE"/>
        </w:rPr>
      </w:pPr>
      <w:r w:rsidRPr="00BA3DA5">
        <w:rPr>
          <w:i/>
          <w:lang w:eastAsia="sv-SE"/>
        </w:rPr>
        <w:t xml:space="preserve">Kommentera </w:t>
      </w:r>
      <w:r w:rsidRPr="00BA3DA5" w:rsidR="5AD1976C">
        <w:rPr>
          <w:i/>
          <w:lang w:eastAsia="sv-SE"/>
        </w:rPr>
        <w:t xml:space="preserve">projektet som helhet vad gäller </w:t>
      </w:r>
      <w:r w:rsidRPr="00BA3DA5" w:rsidR="002F4E3A">
        <w:rPr>
          <w:i/>
          <w:lang w:eastAsia="sv-SE"/>
        </w:rPr>
        <w:t xml:space="preserve">ingående </w:t>
      </w:r>
      <w:r w:rsidRPr="00BA3DA5" w:rsidR="002E7EA2">
        <w:rPr>
          <w:i/>
          <w:lang w:eastAsia="sv-SE"/>
        </w:rPr>
        <w:t>kostna</w:t>
      </w:r>
      <w:r w:rsidRPr="00BA3DA5" w:rsidR="00836B83">
        <w:rPr>
          <w:i/>
          <w:lang w:eastAsia="sv-SE"/>
        </w:rPr>
        <w:t>d</w:t>
      </w:r>
      <w:r w:rsidRPr="00BA3DA5" w:rsidR="002F4E3A">
        <w:rPr>
          <w:i/>
          <w:lang w:eastAsia="sv-SE"/>
        </w:rPr>
        <w:t>er</w:t>
      </w:r>
      <w:r w:rsidRPr="00BA3DA5">
        <w:rPr>
          <w:i/>
          <w:lang w:eastAsia="sv-SE"/>
        </w:rPr>
        <w:t xml:space="preserve"> och särskilt större kostnadsposter</w:t>
      </w:r>
      <w:r w:rsidRPr="00BA3DA5" w:rsidR="00F26D6B">
        <w:rPr>
          <w:i/>
          <w:lang w:eastAsia="sv-SE"/>
        </w:rPr>
        <w:t xml:space="preserve">. </w:t>
      </w:r>
    </w:p>
    <w:p w:rsidR="00F24A59" w:rsidRPr="00020BE2" w:rsidP="00020BE2" w14:paraId="36AF2D63" w14:textId="2813632C">
      <w:pPr>
        <w:pStyle w:val="ListParagraph"/>
        <w:numPr>
          <w:ilvl w:val="0"/>
          <w:numId w:val="36"/>
        </w:numPr>
        <w:rPr>
          <w:iCs/>
          <w:lang w:eastAsia="sv-SE"/>
        </w:rPr>
      </w:pPr>
      <w:r w:rsidRPr="00BA3DA5">
        <w:rPr>
          <w:i/>
          <w:lang w:eastAsia="sv-SE"/>
        </w:rPr>
        <w:t>Beskriv beräkningsgrunderna</w:t>
      </w:r>
      <w:r w:rsidRPr="00DE71F7" w:rsidR="00464436">
        <w:rPr>
          <w:i/>
          <w:lang w:eastAsia="sv-SE"/>
        </w:rPr>
        <w:t xml:space="preserve"> för kostnadsposterna</w:t>
      </w:r>
      <w:r w:rsidRPr="00BA3DA5" w:rsidR="0049302B">
        <w:rPr>
          <w:i/>
          <w:lang w:eastAsia="sv-SE"/>
        </w:rPr>
        <w:t xml:space="preserve">, </w:t>
      </w:r>
      <w:r w:rsidRPr="00DE71F7" w:rsidR="00EA6F04">
        <w:rPr>
          <w:i/>
          <w:lang w:eastAsia="sv-SE"/>
        </w:rPr>
        <w:t xml:space="preserve">dvs. </w:t>
      </w:r>
      <w:r w:rsidRPr="00BA3DA5" w:rsidR="5AD1976C">
        <w:rPr>
          <w:i/>
          <w:u w:val="single"/>
          <w:lang w:eastAsia="sv-SE"/>
        </w:rPr>
        <w:t>hur</w:t>
      </w:r>
      <w:r w:rsidRPr="00BA3DA5" w:rsidR="5AD1976C">
        <w:rPr>
          <w:i/>
          <w:lang w:eastAsia="sv-SE"/>
        </w:rPr>
        <w:t xml:space="preserve"> </w:t>
      </w:r>
      <w:r w:rsidRPr="00DE71F7" w:rsidR="00EA6F04">
        <w:rPr>
          <w:i/>
          <w:lang w:eastAsia="sv-SE"/>
        </w:rPr>
        <w:t>kostnaderna har beräknats</w:t>
      </w:r>
      <w:r w:rsidRPr="00DE71F7" w:rsidR="00F51B59">
        <w:rPr>
          <w:i/>
          <w:lang w:eastAsia="sv-SE"/>
        </w:rPr>
        <w:t>.</w:t>
      </w:r>
      <w:r w:rsidRPr="00DE71F7" w:rsidR="00EA6F04">
        <w:rPr>
          <w:i/>
          <w:lang w:eastAsia="sv-SE"/>
        </w:rPr>
        <w:t xml:space="preserve"> Observera att </w:t>
      </w:r>
      <w:r w:rsidRPr="00DE71F7" w:rsidR="006E3680">
        <w:rPr>
          <w:i/>
          <w:lang w:eastAsia="sv-SE"/>
        </w:rPr>
        <w:t>beräkningsgrunderna ska vara i enlighet med</w:t>
      </w:r>
      <w:r w:rsidR="00E434C4">
        <w:rPr>
          <w:i/>
          <w:lang w:eastAsia="sv-SE"/>
        </w:rPr>
        <w:t xml:space="preserve"> </w:t>
      </w:r>
      <w:r w:rsidR="00E434C4">
        <w:rPr>
          <w:i/>
          <w:lang w:eastAsia="sv-SE"/>
        </w:rPr>
        <w:t>Vinnovas</w:t>
      </w:r>
      <w:r w:rsidR="00E434C4">
        <w:rPr>
          <w:i/>
          <w:lang w:eastAsia="sv-SE"/>
        </w:rPr>
        <w:t xml:space="preserve"> regler för stödberättigande kostnader</w:t>
      </w:r>
      <w:r w:rsidRPr="00DE71F7" w:rsidR="008407CB">
        <w:rPr>
          <w:i/>
          <w:lang w:eastAsia="sv-SE"/>
        </w:rPr>
        <w:t>.</w:t>
      </w:r>
      <w:r w:rsidR="00DE71F7">
        <w:rPr>
          <w:i/>
          <w:lang w:eastAsia="sv-SE"/>
        </w:rPr>
        <w:t xml:space="preserve"> </w:t>
      </w:r>
    </w:p>
    <w:sectPr w:rsidSect="00ED7EEC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30052" w:rsidP="00C84AC5" w14:paraId="69CF9C4D" w14:textId="77777777">
      <w:r>
        <w:separator/>
      </w:r>
    </w:p>
  </w:footnote>
  <w:footnote w:type="continuationSeparator" w:id="1">
    <w:p w:rsidR="00E30052" w:rsidP="00C84AC5" w14:paraId="55E6798F" w14:textId="77777777">
      <w:r>
        <w:continuationSeparator/>
      </w:r>
    </w:p>
  </w:footnote>
  <w:footnote w:type="continuationNotice" w:id="2">
    <w:p w:rsidR="00E30052" w14:paraId="7052C1F2" w14:textId="77777777"/>
  </w:footnote>
  <w:footnote w:id="3">
    <w:p w:rsidR="00BE70C3" w14:paraId="2142117B" w14:textId="210CFC63">
      <w:pPr>
        <w:pStyle w:val="FootnoteText"/>
      </w:pPr>
      <w:r>
        <w:rPr>
          <w:rStyle w:val="FootnoteReference"/>
        </w:rPr>
        <w:footnoteRef/>
      </w:r>
      <w:r>
        <w:t xml:space="preserve"> Exempel på roller: Behovsägare (B), Koordinerande organisation för projektets genomförande (K</w:t>
      </w:r>
      <w:r w:rsidR="00852F04">
        <w:t>o</w:t>
      </w:r>
      <w:r>
        <w:t>), Forskningsutförare (F), Policyägare (P)</w:t>
      </w:r>
      <w:r w:rsidRPr="005B7D3D">
        <w:t xml:space="preserve">, </w:t>
      </w:r>
      <w:r w:rsidRPr="005B7D3D" w:rsidR="00D96736">
        <w:t>Produkt-/process-/systemägare (</w:t>
      </w:r>
      <w:r w:rsidRPr="005B7D3D" w:rsidR="00194BC0">
        <w:t>PPS)</w:t>
      </w:r>
      <w:r w:rsidRPr="005B7D3D" w:rsidR="00D96736">
        <w:t xml:space="preserve">, </w:t>
      </w:r>
      <w:r w:rsidRPr="005B7D3D" w:rsidR="00CF6A76">
        <w:t>A</w:t>
      </w:r>
      <w:r w:rsidRPr="005B7D3D">
        <w:t>nvändare/</w:t>
      </w:r>
      <w:r w:rsidRPr="005B7D3D" w:rsidR="00676448">
        <w:t>k</w:t>
      </w:r>
      <w:r w:rsidRPr="005B7D3D" w:rsidR="00CF6A76">
        <w:t>und</w:t>
      </w:r>
      <w:r w:rsidRPr="005B7D3D" w:rsidR="00852F04">
        <w:t>/</w:t>
      </w:r>
      <w:r w:rsidRPr="005B7D3D" w:rsidR="00676448">
        <w:t>k</w:t>
      </w:r>
      <w:r w:rsidRPr="005B7D3D">
        <w:t>onsument (</w:t>
      </w:r>
      <w:r w:rsidRPr="005B7D3D" w:rsidR="00852F04">
        <w:t>A</w:t>
      </w:r>
      <w:r w:rsidRPr="005B7D3D" w:rsidR="00A03CEE">
        <w:t>KK</w:t>
      </w:r>
      <w:r w:rsidRPr="005B7D3D">
        <w:t xml:space="preserve">), </w:t>
      </w:r>
      <w:r w:rsidRPr="005B7D3D" w:rsidR="00EC19C3">
        <w:t xml:space="preserve">Aktör </w:t>
      </w:r>
      <w:r w:rsidRPr="005B7D3D" w:rsidR="00C16CC8">
        <w:rPr>
          <w:rStyle w:val="normaltextrun"/>
          <w:color w:val="000000"/>
        </w:rPr>
        <w:t xml:space="preserve">med avsikt </w:t>
      </w:r>
      <w:r w:rsidRPr="005B7D3D" w:rsidR="00C16CC8">
        <w:t>att implementera förväntade resultat</w:t>
      </w:r>
      <w:r w:rsidRPr="005B7D3D" w:rsidR="00676448">
        <w:t xml:space="preserve"> (</w:t>
      </w:r>
      <w:r w:rsidRPr="005B7D3D" w:rsidR="00EC19C3">
        <w:t>P</w:t>
      </w:r>
      <w:r w:rsidRPr="005B7D3D" w:rsidR="00676448">
        <w:t>I),</w:t>
      </w:r>
      <w:r w:rsidR="00676448">
        <w:t xml:space="preserve"> </w:t>
      </w:r>
      <w:r>
        <w:t>etc. Egna förkortningar accepteras förutsatt att de definieras någonstans.</w:t>
      </w:r>
    </w:p>
  </w:footnote>
  <w:footnote w:id="4">
    <w:p w:rsidR="00711B28" w:rsidP="00711B28" w14:paraId="5DD6A182" w14:textId="50940F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1B4D">
        <w:t xml:space="preserve">Projektpart: </w:t>
      </w:r>
      <w:r w:rsidR="001802CD">
        <w:t xml:space="preserve">Aktör </w:t>
      </w:r>
      <w:r>
        <w:t>som deltar i utformningen av projektet, bidrar till genomförandet och delar på risken och resultatet i samband därmed. Projektpart får inom projektet inte vara underleverantör till en annan Projektpart.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660398" w14:paraId="6D4E0208" w14:textId="353414FD">
        <w:pPr>
          <w:pStyle w:val="Header"/>
          <w:jc w:val="right"/>
        </w:pPr>
        <w:r w:rsidRPr="00751E66">
          <w:rPr>
            <w:szCs w:val="24"/>
          </w:rPr>
          <w:fldChar w:fldCharType="begin"/>
        </w:r>
        <w:r w:rsidRPr="00751E66">
          <w:instrText>PAGE</w:instrText>
        </w:r>
        <w:r w:rsidRPr="00751E66">
          <w:rPr>
            <w:szCs w:val="24"/>
          </w:rPr>
          <w:fldChar w:fldCharType="separate"/>
        </w:r>
        <w:r w:rsidRPr="00751E66">
          <w:t>2</w:t>
        </w:r>
        <w:r w:rsidRPr="00751E66">
          <w:rPr>
            <w:szCs w:val="24"/>
          </w:rPr>
          <w:fldChar w:fldCharType="end"/>
        </w:r>
        <w:r w:rsidR="00AE5AD3">
          <w:rPr>
            <w:szCs w:val="24"/>
          </w:rPr>
          <w:t xml:space="preserve"> </w:t>
        </w:r>
        <w:r w:rsidRPr="00751E66" w:rsidR="00751E66">
          <w:rPr>
            <w:szCs w:val="24"/>
          </w:rPr>
          <w:t>(</w:t>
        </w:r>
        <w:r w:rsidRPr="00751E66">
          <w:rPr>
            <w:szCs w:val="24"/>
          </w:rPr>
          <w:fldChar w:fldCharType="begin"/>
        </w:r>
        <w:r w:rsidRPr="00751E66">
          <w:instrText>NUMPAGES</w:instrText>
        </w:r>
        <w:r w:rsidRPr="00751E66">
          <w:rPr>
            <w:szCs w:val="24"/>
          </w:rPr>
          <w:fldChar w:fldCharType="separate"/>
        </w:r>
        <w:r w:rsidRPr="00751E66">
          <w:t>2</w:t>
        </w:r>
        <w:r w:rsidRPr="00751E66">
          <w:rPr>
            <w:szCs w:val="24"/>
          </w:rPr>
          <w:fldChar w:fldCharType="end"/>
        </w:r>
        <w:r w:rsidRPr="00751E66" w:rsidR="00751E66">
          <w:rPr>
            <w:szCs w:val="24"/>
          </w:rPr>
          <w:t>)</w:t>
        </w:r>
      </w:p>
    </w:sdtContent>
  </w:sdt>
  <w:p w:rsidR="00660398" w14:paraId="00F99E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C02C4"/>
    <w:multiLevelType w:val="hybridMultilevel"/>
    <w:tmpl w:val="00FA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B3F"/>
    <w:multiLevelType w:val="hybridMultilevel"/>
    <w:tmpl w:val="33ACC34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9114A5"/>
    <w:multiLevelType w:val="hybridMultilevel"/>
    <w:tmpl w:val="627A5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3F2D1F"/>
    <w:multiLevelType w:val="hybridMultilevel"/>
    <w:tmpl w:val="B5B43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27DE1"/>
    <w:multiLevelType w:val="multilevel"/>
    <w:tmpl w:val="831AFE4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1A1963D1"/>
    <w:multiLevelType w:val="hybridMultilevel"/>
    <w:tmpl w:val="B5D6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515AE2"/>
    <w:multiLevelType w:val="hybridMultilevel"/>
    <w:tmpl w:val="8E027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1766CC"/>
    <w:multiLevelType w:val="multilevel"/>
    <w:tmpl w:val="8DAC82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b w:val="0"/>
        <w:bCs w:val="0"/>
        <w:i w:val="0"/>
        <w:i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2A997337"/>
    <w:multiLevelType w:val="hybridMultilevel"/>
    <w:tmpl w:val="CA94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93993"/>
    <w:multiLevelType w:val="multilevel"/>
    <w:tmpl w:val="F5881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3">
    <w:nsid w:val="32397F37"/>
    <w:multiLevelType w:val="hybridMultilevel"/>
    <w:tmpl w:val="5CE4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AF04DA4"/>
    <w:multiLevelType w:val="hybridMultilevel"/>
    <w:tmpl w:val="AEEE6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F29CA"/>
    <w:multiLevelType w:val="hybridMultilevel"/>
    <w:tmpl w:val="BA36448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85D3396"/>
    <w:multiLevelType w:val="hybridMultilevel"/>
    <w:tmpl w:val="65980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02A72"/>
    <w:multiLevelType w:val="hybridMultilevel"/>
    <w:tmpl w:val="7B62E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2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22">
    <w:nsid w:val="5BDD056D"/>
    <w:multiLevelType w:val="multilevel"/>
    <w:tmpl w:val="A1582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4">
    <w:nsid w:val="61CE72ED"/>
    <w:multiLevelType w:val="hybridMultilevel"/>
    <w:tmpl w:val="E41E05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24C16DC"/>
    <w:multiLevelType w:val="hybridMultilevel"/>
    <w:tmpl w:val="6FF0D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C63701"/>
    <w:multiLevelType w:val="hybridMultilevel"/>
    <w:tmpl w:val="E03AB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82F58"/>
    <w:multiLevelType w:val="hybridMultilevel"/>
    <w:tmpl w:val="1DA6D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FF41E9"/>
    <w:multiLevelType w:val="hybridMultilevel"/>
    <w:tmpl w:val="235AA104"/>
    <w:lvl w:ilvl="0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911A7"/>
    <w:multiLevelType w:val="hybridMultilevel"/>
    <w:tmpl w:val="3522D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0"/>
  </w:num>
  <w:num w:numId="4">
    <w:abstractNumId w:val="21"/>
  </w:num>
  <w:num w:numId="5">
    <w:abstractNumId w:val="19"/>
  </w:num>
  <w:num w:numId="6">
    <w:abstractNumId w:val="18"/>
  </w:num>
  <w:num w:numId="7">
    <w:abstractNumId w:val="25"/>
  </w:num>
  <w:num w:numId="8">
    <w:abstractNumId w:val="6"/>
  </w:num>
  <w:num w:numId="9">
    <w:abstractNumId w:val="0"/>
  </w:num>
  <w:num w:numId="10">
    <w:abstractNumId w:val="24"/>
  </w:num>
  <w:num w:numId="11">
    <w:abstractNumId w:val="10"/>
  </w:num>
  <w:num w:numId="12">
    <w:abstractNumId w:val="17"/>
  </w:num>
  <w:num w:numId="13">
    <w:abstractNumId w:val="9"/>
  </w:num>
  <w:num w:numId="14">
    <w:abstractNumId w:val="1"/>
  </w:num>
  <w:num w:numId="15">
    <w:abstractNumId w:val="30"/>
  </w:num>
  <w:num w:numId="16">
    <w:abstractNumId w:val="26"/>
  </w:num>
  <w:num w:numId="17">
    <w:abstractNumId w:val="10"/>
  </w:num>
  <w:num w:numId="18">
    <w:abstractNumId w:val="10"/>
  </w:num>
  <w:num w:numId="19">
    <w:abstractNumId w:val="10"/>
  </w:num>
  <w:num w:numId="20">
    <w:abstractNumId w:val="5"/>
  </w:num>
  <w:num w:numId="21">
    <w:abstractNumId w:val="12"/>
  </w:num>
  <w:num w:numId="22">
    <w:abstractNumId w:val="16"/>
  </w:num>
  <w:num w:numId="23">
    <w:abstractNumId w:val="3"/>
  </w:num>
  <w:num w:numId="24">
    <w:abstractNumId w:val="22"/>
  </w:num>
  <w:num w:numId="25">
    <w:abstractNumId w:val="23"/>
  </w:num>
  <w:num w:numId="26">
    <w:abstractNumId w:val="14"/>
  </w:num>
  <w:num w:numId="27">
    <w:abstractNumId w:val="29"/>
  </w:num>
  <w:num w:numId="28">
    <w:abstractNumId w:val="13"/>
  </w:num>
  <w:num w:numId="29">
    <w:abstractNumId w:val="28"/>
  </w:num>
  <w:num w:numId="30">
    <w:abstractNumId w:val="15"/>
  </w:num>
  <w:num w:numId="31">
    <w:abstractNumId w:val="2"/>
  </w:num>
  <w:num w:numId="32">
    <w:abstractNumId w:val="4"/>
  </w:num>
  <w:num w:numId="33">
    <w:abstractNumId w:val="7"/>
  </w:num>
  <w:num w:numId="34">
    <w:abstractNumId w:val="10"/>
  </w:num>
  <w:num w:numId="35">
    <w:abstractNumId w:val="10"/>
  </w:num>
  <w:num w:numId="36">
    <w:abstractNumId w:val="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0"/>
  <w:defaultTabStop w:val="1304"/>
  <w:hyphenationZone w:val="425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4928"/>
    <w:rsid w:val="000058ED"/>
    <w:rsid w:val="00007433"/>
    <w:rsid w:val="00007A98"/>
    <w:rsid w:val="000112CC"/>
    <w:rsid w:val="00013F61"/>
    <w:rsid w:val="00014DAE"/>
    <w:rsid w:val="00014FFF"/>
    <w:rsid w:val="0001574E"/>
    <w:rsid w:val="00020085"/>
    <w:rsid w:val="00020BE2"/>
    <w:rsid w:val="0002174D"/>
    <w:rsid w:val="00021FF8"/>
    <w:rsid w:val="00024FC5"/>
    <w:rsid w:val="00025121"/>
    <w:rsid w:val="00026A4B"/>
    <w:rsid w:val="00027267"/>
    <w:rsid w:val="000321CD"/>
    <w:rsid w:val="00033B39"/>
    <w:rsid w:val="00036474"/>
    <w:rsid w:val="000435C2"/>
    <w:rsid w:val="00045E71"/>
    <w:rsid w:val="00046BD2"/>
    <w:rsid w:val="000506EA"/>
    <w:rsid w:val="0005206A"/>
    <w:rsid w:val="00052738"/>
    <w:rsid w:val="0005318D"/>
    <w:rsid w:val="00053C5E"/>
    <w:rsid w:val="000567FE"/>
    <w:rsid w:val="000630D3"/>
    <w:rsid w:val="000657F8"/>
    <w:rsid w:val="000669E3"/>
    <w:rsid w:val="00070BCA"/>
    <w:rsid w:val="00070DD9"/>
    <w:rsid w:val="00070FD4"/>
    <w:rsid w:val="0007113E"/>
    <w:rsid w:val="000748DD"/>
    <w:rsid w:val="00074EAC"/>
    <w:rsid w:val="00077FF7"/>
    <w:rsid w:val="000808E3"/>
    <w:rsid w:val="0008188D"/>
    <w:rsid w:val="000820DF"/>
    <w:rsid w:val="00084E73"/>
    <w:rsid w:val="0008706E"/>
    <w:rsid w:val="00087860"/>
    <w:rsid w:val="00087E59"/>
    <w:rsid w:val="00093C47"/>
    <w:rsid w:val="00094250"/>
    <w:rsid w:val="000955C8"/>
    <w:rsid w:val="0009566C"/>
    <w:rsid w:val="0009635F"/>
    <w:rsid w:val="000A07F9"/>
    <w:rsid w:val="000A106F"/>
    <w:rsid w:val="000A398C"/>
    <w:rsid w:val="000B09A6"/>
    <w:rsid w:val="000B198E"/>
    <w:rsid w:val="000B28DD"/>
    <w:rsid w:val="000B3AE9"/>
    <w:rsid w:val="000B3F15"/>
    <w:rsid w:val="000C12D0"/>
    <w:rsid w:val="000C4B71"/>
    <w:rsid w:val="000C5E76"/>
    <w:rsid w:val="000C6B28"/>
    <w:rsid w:val="000C7D05"/>
    <w:rsid w:val="000D3C6F"/>
    <w:rsid w:val="000D504D"/>
    <w:rsid w:val="000D60BD"/>
    <w:rsid w:val="000E2F47"/>
    <w:rsid w:val="000E34BB"/>
    <w:rsid w:val="000E36F8"/>
    <w:rsid w:val="000E69FA"/>
    <w:rsid w:val="000F01B1"/>
    <w:rsid w:val="000F0C59"/>
    <w:rsid w:val="000F64D1"/>
    <w:rsid w:val="000F7B71"/>
    <w:rsid w:val="0010012A"/>
    <w:rsid w:val="001021FD"/>
    <w:rsid w:val="001024FC"/>
    <w:rsid w:val="00102D65"/>
    <w:rsid w:val="00102E40"/>
    <w:rsid w:val="00103C97"/>
    <w:rsid w:val="001059F2"/>
    <w:rsid w:val="00110212"/>
    <w:rsid w:val="00110330"/>
    <w:rsid w:val="001115BD"/>
    <w:rsid w:val="00112F7D"/>
    <w:rsid w:val="0011762A"/>
    <w:rsid w:val="0012002A"/>
    <w:rsid w:val="001220AE"/>
    <w:rsid w:val="00123F90"/>
    <w:rsid w:val="00124CB2"/>
    <w:rsid w:val="001277FB"/>
    <w:rsid w:val="00127BF7"/>
    <w:rsid w:val="0013070D"/>
    <w:rsid w:val="00130F4C"/>
    <w:rsid w:val="001318D6"/>
    <w:rsid w:val="001332FE"/>
    <w:rsid w:val="00134ABA"/>
    <w:rsid w:val="0014021D"/>
    <w:rsid w:val="00140B83"/>
    <w:rsid w:val="00141C5C"/>
    <w:rsid w:val="0015417A"/>
    <w:rsid w:val="00154680"/>
    <w:rsid w:val="00155444"/>
    <w:rsid w:val="00155838"/>
    <w:rsid w:val="0015592C"/>
    <w:rsid w:val="001567AC"/>
    <w:rsid w:val="001569C0"/>
    <w:rsid w:val="00157D47"/>
    <w:rsid w:val="00160695"/>
    <w:rsid w:val="00164A99"/>
    <w:rsid w:val="00164ACB"/>
    <w:rsid w:val="001663B7"/>
    <w:rsid w:val="00166632"/>
    <w:rsid w:val="00167340"/>
    <w:rsid w:val="00167960"/>
    <w:rsid w:val="0017056D"/>
    <w:rsid w:val="00170875"/>
    <w:rsid w:val="001723F4"/>
    <w:rsid w:val="001727AB"/>
    <w:rsid w:val="001759F8"/>
    <w:rsid w:val="001802CD"/>
    <w:rsid w:val="0018285C"/>
    <w:rsid w:val="001833CC"/>
    <w:rsid w:val="00190F70"/>
    <w:rsid w:val="00193818"/>
    <w:rsid w:val="00193DA1"/>
    <w:rsid w:val="00194BC0"/>
    <w:rsid w:val="00194E98"/>
    <w:rsid w:val="00195281"/>
    <w:rsid w:val="0019545B"/>
    <w:rsid w:val="001A0A64"/>
    <w:rsid w:val="001A0C25"/>
    <w:rsid w:val="001A25D9"/>
    <w:rsid w:val="001A2CE8"/>
    <w:rsid w:val="001A42F3"/>
    <w:rsid w:val="001A6278"/>
    <w:rsid w:val="001A6FA6"/>
    <w:rsid w:val="001A782A"/>
    <w:rsid w:val="001B40CD"/>
    <w:rsid w:val="001B4957"/>
    <w:rsid w:val="001B564E"/>
    <w:rsid w:val="001C1364"/>
    <w:rsid w:val="001C2E8C"/>
    <w:rsid w:val="001C421A"/>
    <w:rsid w:val="001C44B9"/>
    <w:rsid w:val="001C4E2F"/>
    <w:rsid w:val="001C68CB"/>
    <w:rsid w:val="001D24ED"/>
    <w:rsid w:val="001D2BD1"/>
    <w:rsid w:val="001D411A"/>
    <w:rsid w:val="001D4531"/>
    <w:rsid w:val="001D489B"/>
    <w:rsid w:val="001D767A"/>
    <w:rsid w:val="001E566D"/>
    <w:rsid w:val="001E5B4B"/>
    <w:rsid w:val="001E6F9F"/>
    <w:rsid w:val="001F035D"/>
    <w:rsid w:val="001F0814"/>
    <w:rsid w:val="001F1116"/>
    <w:rsid w:val="001F286D"/>
    <w:rsid w:val="001F2F13"/>
    <w:rsid w:val="001F440D"/>
    <w:rsid w:val="001F4772"/>
    <w:rsid w:val="001F6E9E"/>
    <w:rsid w:val="001F7D98"/>
    <w:rsid w:val="00201D0C"/>
    <w:rsid w:val="0020288F"/>
    <w:rsid w:val="00202B92"/>
    <w:rsid w:val="0020678C"/>
    <w:rsid w:val="00212351"/>
    <w:rsid w:val="00213F3F"/>
    <w:rsid w:val="0021434E"/>
    <w:rsid w:val="002146D7"/>
    <w:rsid w:val="002156C5"/>
    <w:rsid w:val="00220885"/>
    <w:rsid w:val="00222A2D"/>
    <w:rsid w:val="0022377F"/>
    <w:rsid w:val="00224EFB"/>
    <w:rsid w:val="002268DA"/>
    <w:rsid w:val="002308E9"/>
    <w:rsid w:val="002313D6"/>
    <w:rsid w:val="00232A34"/>
    <w:rsid w:val="002369F8"/>
    <w:rsid w:val="0024142D"/>
    <w:rsid w:val="002426CA"/>
    <w:rsid w:val="00243312"/>
    <w:rsid w:val="0024340E"/>
    <w:rsid w:val="002450FC"/>
    <w:rsid w:val="00247281"/>
    <w:rsid w:val="002479C6"/>
    <w:rsid w:val="002524F1"/>
    <w:rsid w:val="00253871"/>
    <w:rsid w:val="002626E2"/>
    <w:rsid w:val="00264ADE"/>
    <w:rsid w:val="0026609D"/>
    <w:rsid w:val="00267B1F"/>
    <w:rsid w:val="002704D3"/>
    <w:rsid w:val="00271D0F"/>
    <w:rsid w:val="0027617C"/>
    <w:rsid w:val="00276C61"/>
    <w:rsid w:val="002827DD"/>
    <w:rsid w:val="00283303"/>
    <w:rsid w:val="00287F26"/>
    <w:rsid w:val="00291DF2"/>
    <w:rsid w:val="0029241D"/>
    <w:rsid w:val="002946DB"/>
    <w:rsid w:val="00294B68"/>
    <w:rsid w:val="002A03E9"/>
    <w:rsid w:val="002A1665"/>
    <w:rsid w:val="002A5629"/>
    <w:rsid w:val="002B1699"/>
    <w:rsid w:val="002B3007"/>
    <w:rsid w:val="002B5BCA"/>
    <w:rsid w:val="002B6750"/>
    <w:rsid w:val="002B777E"/>
    <w:rsid w:val="002C01C1"/>
    <w:rsid w:val="002C33D7"/>
    <w:rsid w:val="002C63A7"/>
    <w:rsid w:val="002C6409"/>
    <w:rsid w:val="002D1AF3"/>
    <w:rsid w:val="002D3BA5"/>
    <w:rsid w:val="002D453B"/>
    <w:rsid w:val="002D46BE"/>
    <w:rsid w:val="002D4BFF"/>
    <w:rsid w:val="002D56B5"/>
    <w:rsid w:val="002E2C95"/>
    <w:rsid w:val="002E3B4F"/>
    <w:rsid w:val="002E4551"/>
    <w:rsid w:val="002E78CC"/>
    <w:rsid w:val="002E7EA2"/>
    <w:rsid w:val="002F0E40"/>
    <w:rsid w:val="002F1B4D"/>
    <w:rsid w:val="002F3448"/>
    <w:rsid w:val="002F38B5"/>
    <w:rsid w:val="002F406C"/>
    <w:rsid w:val="002F438E"/>
    <w:rsid w:val="002F4AAE"/>
    <w:rsid w:val="002F4E3A"/>
    <w:rsid w:val="00310666"/>
    <w:rsid w:val="003110A0"/>
    <w:rsid w:val="00314E52"/>
    <w:rsid w:val="00316040"/>
    <w:rsid w:val="0031741A"/>
    <w:rsid w:val="00320130"/>
    <w:rsid w:val="00320CED"/>
    <w:rsid w:val="003215B0"/>
    <w:rsid w:val="0032288B"/>
    <w:rsid w:val="003233D6"/>
    <w:rsid w:val="00323E93"/>
    <w:rsid w:val="00324EA1"/>
    <w:rsid w:val="00331890"/>
    <w:rsid w:val="00332AEB"/>
    <w:rsid w:val="00332CB9"/>
    <w:rsid w:val="0033339C"/>
    <w:rsid w:val="003346D1"/>
    <w:rsid w:val="003350D6"/>
    <w:rsid w:val="003367B3"/>
    <w:rsid w:val="003410BB"/>
    <w:rsid w:val="00341EC0"/>
    <w:rsid w:val="00343B6B"/>
    <w:rsid w:val="003454E6"/>
    <w:rsid w:val="00354384"/>
    <w:rsid w:val="0035511F"/>
    <w:rsid w:val="00360EF8"/>
    <w:rsid w:val="0036204A"/>
    <w:rsid w:val="00363CEB"/>
    <w:rsid w:val="003640C0"/>
    <w:rsid w:val="00365246"/>
    <w:rsid w:val="003668E3"/>
    <w:rsid w:val="00371083"/>
    <w:rsid w:val="00371810"/>
    <w:rsid w:val="00372358"/>
    <w:rsid w:val="0037588D"/>
    <w:rsid w:val="00376839"/>
    <w:rsid w:val="00381B1B"/>
    <w:rsid w:val="0038496B"/>
    <w:rsid w:val="00385014"/>
    <w:rsid w:val="00385706"/>
    <w:rsid w:val="00393F07"/>
    <w:rsid w:val="00393FFE"/>
    <w:rsid w:val="003944AC"/>
    <w:rsid w:val="00395E41"/>
    <w:rsid w:val="003A155A"/>
    <w:rsid w:val="003A15E0"/>
    <w:rsid w:val="003A24AD"/>
    <w:rsid w:val="003A4542"/>
    <w:rsid w:val="003A4AB5"/>
    <w:rsid w:val="003B0847"/>
    <w:rsid w:val="003B1C36"/>
    <w:rsid w:val="003B30FE"/>
    <w:rsid w:val="003B4099"/>
    <w:rsid w:val="003B4153"/>
    <w:rsid w:val="003B44B2"/>
    <w:rsid w:val="003B4CBF"/>
    <w:rsid w:val="003B6CCD"/>
    <w:rsid w:val="003C0F5C"/>
    <w:rsid w:val="003C1244"/>
    <w:rsid w:val="003C2AB1"/>
    <w:rsid w:val="003C6CDF"/>
    <w:rsid w:val="003D01C5"/>
    <w:rsid w:val="003D1731"/>
    <w:rsid w:val="003D4899"/>
    <w:rsid w:val="003D5CBA"/>
    <w:rsid w:val="003E42A6"/>
    <w:rsid w:val="003F7CC8"/>
    <w:rsid w:val="004009E7"/>
    <w:rsid w:val="0040552F"/>
    <w:rsid w:val="00405C4F"/>
    <w:rsid w:val="00406302"/>
    <w:rsid w:val="00406447"/>
    <w:rsid w:val="0040775F"/>
    <w:rsid w:val="004101DD"/>
    <w:rsid w:val="0041413E"/>
    <w:rsid w:val="004163E0"/>
    <w:rsid w:val="00416674"/>
    <w:rsid w:val="00420410"/>
    <w:rsid w:val="00422143"/>
    <w:rsid w:val="0042295E"/>
    <w:rsid w:val="00423CD9"/>
    <w:rsid w:val="00425661"/>
    <w:rsid w:val="00426605"/>
    <w:rsid w:val="004272B8"/>
    <w:rsid w:val="00427E4B"/>
    <w:rsid w:val="00427EE5"/>
    <w:rsid w:val="00430DF2"/>
    <w:rsid w:val="00431A42"/>
    <w:rsid w:val="00437719"/>
    <w:rsid w:val="00440BEE"/>
    <w:rsid w:val="00454171"/>
    <w:rsid w:val="0045434A"/>
    <w:rsid w:val="00456093"/>
    <w:rsid w:val="00456ED2"/>
    <w:rsid w:val="004575E5"/>
    <w:rsid w:val="00457FF9"/>
    <w:rsid w:val="0046018E"/>
    <w:rsid w:val="00462450"/>
    <w:rsid w:val="00462540"/>
    <w:rsid w:val="004625FC"/>
    <w:rsid w:val="00462C11"/>
    <w:rsid w:val="00462DB3"/>
    <w:rsid w:val="00463796"/>
    <w:rsid w:val="00464436"/>
    <w:rsid w:val="004646B9"/>
    <w:rsid w:val="00467CC9"/>
    <w:rsid w:val="0047023E"/>
    <w:rsid w:val="0047271E"/>
    <w:rsid w:val="00472A06"/>
    <w:rsid w:val="00473178"/>
    <w:rsid w:val="0047701E"/>
    <w:rsid w:val="00480E84"/>
    <w:rsid w:val="004822B3"/>
    <w:rsid w:val="0048569D"/>
    <w:rsid w:val="00487A08"/>
    <w:rsid w:val="00490F0D"/>
    <w:rsid w:val="00491A9E"/>
    <w:rsid w:val="004923B0"/>
    <w:rsid w:val="0049302B"/>
    <w:rsid w:val="0049333D"/>
    <w:rsid w:val="00496253"/>
    <w:rsid w:val="004A0407"/>
    <w:rsid w:val="004A0EBF"/>
    <w:rsid w:val="004A10C7"/>
    <w:rsid w:val="004A53CC"/>
    <w:rsid w:val="004A5B83"/>
    <w:rsid w:val="004A709A"/>
    <w:rsid w:val="004A74B8"/>
    <w:rsid w:val="004A7ED7"/>
    <w:rsid w:val="004B323E"/>
    <w:rsid w:val="004B3ABA"/>
    <w:rsid w:val="004B4CA6"/>
    <w:rsid w:val="004B4D61"/>
    <w:rsid w:val="004C2054"/>
    <w:rsid w:val="004C22B9"/>
    <w:rsid w:val="004C69E7"/>
    <w:rsid w:val="004C7AF0"/>
    <w:rsid w:val="004C7EA6"/>
    <w:rsid w:val="004D0553"/>
    <w:rsid w:val="004D174E"/>
    <w:rsid w:val="004D7015"/>
    <w:rsid w:val="004E141F"/>
    <w:rsid w:val="004E242C"/>
    <w:rsid w:val="004E2EFF"/>
    <w:rsid w:val="004E361C"/>
    <w:rsid w:val="004E6F95"/>
    <w:rsid w:val="004E7F1E"/>
    <w:rsid w:val="004F11C0"/>
    <w:rsid w:val="004F6664"/>
    <w:rsid w:val="00501113"/>
    <w:rsid w:val="00502FC7"/>
    <w:rsid w:val="00503611"/>
    <w:rsid w:val="00504C5F"/>
    <w:rsid w:val="005079C8"/>
    <w:rsid w:val="00507E3C"/>
    <w:rsid w:val="005152D4"/>
    <w:rsid w:val="00515684"/>
    <w:rsid w:val="005159D6"/>
    <w:rsid w:val="00516364"/>
    <w:rsid w:val="00524681"/>
    <w:rsid w:val="00525CAF"/>
    <w:rsid w:val="00530C7A"/>
    <w:rsid w:val="005317CD"/>
    <w:rsid w:val="00534236"/>
    <w:rsid w:val="0053484E"/>
    <w:rsid w:val="00535902"/>
    <w:rsid w:val="0053781B"/>
    <w:rsid w:val="00542C0A"/>
    <w:rsid w:val="00545C70"/>
    <w:rsid w:val="0055026F"/>
    <w:rsid w:val="00550AF0"/>
    <w:rsid w:val="00555AB1"/>
    <w:rsid w:val="0056050C"/>
    <w:rsid w:val="005662E8"/>
    <w:rsid w:val="005666D2"/>
    <w:rsid w:val="00573046"/>
    <w:rsid w:val="00573E63"/>
    <w:rsid w:val="00580CCA"/>
    <w:rsid w:val="00580F08"/>
    <w:rsid w:val="005814E8"/>
    <w:rsid w:val="0058162D"/>
    <w:rsid w:val="005835AB"/>
    <w:rsid w:val="00584313"/>
    <w:rsid w:val="00585006"/>
    <w:rsid w:val="00586464"/>
    <w:rsid w:val="00590463"/>
    <w:rsid w:val="0059265A"/>
    <w:rsid w:val="00593411"/>
    <w:rsid w:val="00593EF6"/>
    <w:rsid w:val="0059487A"/>
    <w:rsid w:val="005956D0"/>
    <w:rsid w:val="0059582B"/>
    <w:rsid w:val="00596556"/>
    <w:rsid w:val="00597FDC"/>
    <w:rsid w:val="005A4A2B"/>
    <w:rsid w:val="005A4D23"/>
    <w:rsid w:val="005A652F"/>
    <w:rsid w:val="005B0FA0"/>
    <w:rsid w:val="005B1D12"/>
    <w:rsid w:val="005B218A"/>
    <w:rsid w:val="005B31F3"/>
    <w:rsid w:val="005B5F60"/>
    <w:rsid w:val="005B65E0"/>
    <w:rsid w:val="005B73F4"/>
    <w:rsid w:val="005B7D3D"/>
    <w:rsid w:val="005C0500"/>
    <w:rsid w:val="005C092C"/>
    <w:rsid w:val="005C225B"/>
    <w:rsid w:val="005D0387"/>
    <w:rsid w:val="005D0497"/>
    <w:rsid w:val="005D0F84"/>
    <w:rsid w:val="005D40EC"/>
    <w:rsid w:val="005D4747"/>
    <w:rsid w:val="005D6264"/>
    <w:rsid w:val="005E04B6"/>
    <w:rsid w:val="005E1857"/>
    <w:rsid w:val="005E4312"/>
    <w:rsid w:val="005E560D"/>
    <w:rsid w:val="005F06A8"/>
    <w:rsid w:val="005F09BD"/>
    <w:rsid w:val="005F116D"/>
    <w:rsid w:val="005F3D37"/>
    <w:rsid w:val="005F6D82"/>
    <w:rsid w:val="00600BD9"/>
    <w:rsid w:val="0060119D"/>
    <w:rsid w:val="006031FF"/>
    <w:rsid w:val="006036A5"/>
    <w:rsid w:val="00605B15"/>
    <w:rsid w:val="0060625D"/>
    <w:rsid w:val="00611020"/>
    <w:rsid w:val="0061122D"/>
    <w:rsid w:val="00615026"/>
    <w:rsid w:val="00615A1E"/>
    <w:rsid w:val="00615C6B"/>
    <w:rsid w:val="006169D9"/>
    <w:rsid w:val="00617B26"/>
    <w:rsid w:val="0062157B"/>
    <w:rsid w:val="00622058"/>
    <w:rsid w:val="006223C9"/>
    <w:rsid w:val="00622684"/>
    <w:rsid w:val="006227B4"/>
    <w:rsid w:val="006244D6"/>
    <w:rsid w:val="00624C33"/>
    <w:rsid w:val="006252B0"/>
    <w:rsid w:val="00626185"/>
    <w:rsid w:val="006271B6"/>
    <w:rsid w:val="0063029D"/>
    <w:rsid w:val="00632CAA"/>
    <w:rsid w:val="006354E8"/>
    <w:rsid w:val="00636273"/>
    <w:rsid w:val="00637BA3"/>
    <w:rsid w:val="006418C8"/>
    <w:rsid w:val="00644169"/>
    <w:rsid w:val="00645F97"/>
    <w:rsid w:val="00646303"/>
    <w:rsid w:val="00646AFD"/>
    <w:rsid w:val="00650E67"/>
    <w:rsid w:val="006532A6"/>
    <w:rsid w:val="00653984"/>
    <w:rsid w:val="0065451A"/>
    <w:rsid w:val="00654928"/>
    <w:rsid w:val="006558B6"/>
    <w:rsid w:val="00655CAE"/>
    <w:rsid w:val="00656E91"/>
    <w:rsid w:val="00660398"/>
    <w:rsid w:val="00660654"/>
    <w:rsid w:val="00662C16"/>
    <w:rsid w:val="006630B3"/>
    <w:rsid w:val="00666017"/>
    <w:rsid w:val="00671347"/>
    <w:rsid w:val="00672FE6"/>
    <w:rsid w:val="00675A33"/>
    <w:rsid w:val="00676448"/>
    <w:rsid w:val="00676540"/>
    <w:rsid w:val="00677068"/>
    <w:rsid w:val="00683536"/>
    <w:rsid w:val="00685B0D"/>
    <w:rsid w:val="0068697F"/>
    <w:rsid w:val="006A37E8"/>
    <w:rsid w:val="006A3AA3"/>
    <w:rsid w:val="006A462F"/>
    <w:rsid w:val="006A5E71"/>
    <w:rsid w:val="006A7707"/>
    <w:rsid w:val="006B0C7E"/>
    <w:rsid w:val="006B2774"/>
    <w:rsid w:val="006B4596"/>
    <w:rsid w:val="006B4988"/>
    <w:rsid w:val="006B71A2"/>
    <w:rsid w:val="006C1DAA"/>
    <w:rsid w:val="006C33C3"/>
    <w:rsid w:val="006C7C85"/>
    <w:rsid w:val="006D107F"/>
    <w:rsid w:val="006E1562"/>
    <w:rsid w:val="006E24F3"/>
    <w:rsid w:val="006E2A22"/>
    <w:rsid w:val="006E361D"/>
    <w:rsid w:val="006E3680"/>
    <w:rsid w:val="006E41B7"/>
    <w:rsid w:val="006E678A"/>
    <w:rsid w:val="006E70FC"/>
    <w:rsid w:val="006F0486"/>
    <w:rsid w:val="006F1357"/>
    <w:rsid w:val="006F1F33"/>
    <w:rsid w:val="006F22A0"/>
    <w:rsid w:val="006F2F87"/>
    <w:rsid w:val="006F3D44"/>
    <w:rsid w:val="006F7F21"/>
    <w:rsid w:val="00700A18"/>
    <w:rsid w:val="00701ED8"/>
    <w:rsid w:val="00702969"/>
    <w:rsid w:val="007038E0"/>
    <w:rsid w:val="00711886"/>
    <w:rsid w:val="00711B28"/>
    <w:rsid w:val="007177AB"/>
    <w:rsid w:val="007218AA"/>
    <w:rsid w:val="00721C23"/>
    <w:rsid w:val="00724A18"/>
    <w:rsid w:val="0072695B"/>
    <w:rsid w:val="00727C5A"/>
    <w:rsid w:val="007321E7"/>
    <w:rsid w:val="00732853"/>
    <w:rsid w:val="0073394A"/>
    <w:rsid w:val="0073753F"/>
    <w:rsid w:val="0074195C"/>
    <w:rsid w:val="00741E30"/>
    <w:rsid w:val="00743559"/>
    <w:rsid w:val="00745409"/>
    <w:rsid w:val="00747010"/>
    <w:rsid w:val="00747A71"/>
    <w:rsid w:val="007500FB"/>
    <w:rsid w:val="00750922"/>
    <w:rsid w:val="0075145F"/>
    <w:rsid w:val="00751BCA"/>
    <w:rsid w:val="00751E2D"/>
    <w:rsid w:val="00751E66"/>
    <w:rsid w:val="0075241B"/>
    <w:rsid w:val="0075452A"/>
    <w:rsid w:val="0075487C"/>
    <w:rsid w:val="00754D87"/>
    <w:rsid w:val="00757372"/>
    <w:rsid w:val="00760593"/>
    <w:rsid w:val="00760F5C"/>
    <w:rsid w:val="00763F63"/>
    <w:rsid w:val="0076477A"/>
    <w:rsid w:val="0076795F"/>
    <w:rsid w:val="007704BE"/>
    <w:rsid w:val="00774E5D"/>
    <w:rsid w:val="00774F2E"/>
    <w:rsid w:val="00780D97"/>
    <w:rsid w:val="007817AC"/>
    <w:rsid w:val="007826ED"/>
    <w:rsid w:val="00783E58"/>
    <w:rsid w:val="0078678E"/>
    <w:rsid w:val="00791B45"/>
    <w:rsid w:val="00792264"/>
    <w:rsid w:val="00792956"/>
    <w:rsid w:val="00793A32"/>
    <w:rsid w:val="00794066"/>
    <w:rsid w:val="00794AA8"/>
    <w:rsid w:val="007976D3"/>
    <w:rsid w:val="00797B91"/>
    <w:rsid w:val="00797BD4"/>
    <w:rsid w:val="007A07E4"/>
    <w:rsid w:val="007A249F"/>
    <w:rsid w:val="007A2E5E"/>
    <w:rsid w:val="007A3F9A"/>
    <w:rsid w:val="007A4188"/>
    <w:rsid w:val="007A451C"/>
    <w:rsid w:val="007A62BB"/>
    <w:rsid w:val="007A6846"/>
    <w:rsid w:val="007A717A"/>
    <w:rsid w:val="007B04FE"/>
    <w:rsid w:val="007B3C22"/>
    <w:rsid w:val="007B4BD9"/>
    <w:rsid w:val="007B6791"/>
    <w:rsid w:val="007C0900"/>
    <w:rsid w:val="007C14F5"/>
    <w:rsid w:val="007C2A1E"/>
    <w:rsid w:val="007C32A1"/>
    <w:rsid w:val="007C3619"/>
    <w:rsid w:val="007C3639"/>
    <w:rsid w:val="007C47DE"/>
    <w:rsid w:val="007C6C93"/>
    <w:rsid w:val="007D2D43"/>
    <w:rsid w:val="007D2FD5"/>
    <w:rsid w:val="007D3A80"/>
    <w:rsid w:val="007D410B"/>
    <w:rsid w:val="007D55C5"/>
    <w:rsid w:val="007D66D3"/>
    <w:rsid w:val="007E1352"/>
    <w:rsid w:val="007E260A"/>
    <w:rsid w:val="007E309F"/>
    <w:rsid w:val="007E5169"/>
    <w:rsid w:val="007E671C"/>
    <w:rsid w:val="007F1F70"/>
    <w:rsid w:val="007F3416"/>
    <w:rsid w:val="007F5927"/>
    <w:rsid w:val="007F77AA"/>
    <w:rsid w:val="007F7D4E"/>
    <w:rsid w:val="007F7E26"/>
    <w:rsid w:val="008002E5"/>
    <w:rsid w:val="00800EF8"/>
    <w:rsid w:val="00802047"/>
    <w:rsid w:val="00802CD0"/>
    <w:rsid w:val="00802FF7"/>
    <w:rsid w:val="00811EF1"/>
    <w:rsid w:val="00813636"/>
    <w:rsid w:val="00814443"/>
    <w:rsid w:val="00817898"/>
    <w:rsid w:val="0082179F"/>
    <w:rsid w:val="008243A9"/>
    <w:rsid w:val="0082723B"/>
    <w:rsid w:val="008274F2"/>
    <w:rsid w:val="00830A48"/>
    <w:rsid w:val="00830C24"/>
    <w:rsid w:val="00832160"/>
    <w:rsid w:val="008325E1"/>
    <w:rsid w:val="008328E0"/>
    <w:rsid w:val="00834259"/>
    <w:rsid w:val="00834375"/>
    <w:rsid w:val="008359B0"/>
    <w:rsid w:val="00836B83"/>
    <w:rsid w:val="00836E67"/>
    <w:rsid w:val="00837A08"/>
    <w:rsid w:val="008407CB"/>
    <w:rsid w:val="00842248"/>
    <w:rsid w:val="00842FE7"/>
    <w:rsid w:val="00843C29"/>
    <w:rsid w:val="00844550"/>
    <w:rsid w:val="00844B48"/>
    <w:rsid w:val="008450C7"/>
    <w:rsid w:val="00845DB1"/>
    <w:rsid w:val="00850987"/>
    <w:rsid w:val="00852F04"/>
    <w:rsid w:val="008546A0"/>
    <w:rsid w:val="00856BDE"/>
    <w:rsid w:val="00857C16"/>
    <w:rsid w:val="00857FC8"/>
    <w:rsid w:val="0086474B"/>
    <w:rsid w:val="0086671B"/>
    <w:rsid w:val="008740EF"/>
    <w:rsid w:val="0087530C"/>
    <w:rsid w:val="00880AFF"/>
    <w:rsid w:val="00883D38"/>
    <w:rsid w:val="00886A78"/>
    <w:rsid w:val="00886BA9"/>
    <w:rsid w:val="0088795B"/>
    <w:rsid w:val="00891B61"/>
    <w:rsid w:val="0089396F"/>
    <w:rsid w:val="00894393"/>
    <w:rsid w:val="00895C75"/>
    <w:rsid w:val="008A1830"/>
    <w:rsid w:val="008A1976"/>
    <w:rsid w:val="008A1DE7"/>
    <w:rsid w:val="008A1E1B"/>
    <w:rsid w:val="008A2478"/>
    <w:rsid w:val="008B0D3F"/>
    <w:rsid w:val="008B417B"/>
    <w:rsid w:val="008B419E"/>
    <w:rsid w:val="008B4495"/>
    <w:rsid w:val="008B7383"/>
    <w:rsid w:val="008B7D07"/>
    <w:rsid w:val="008C0278"/>
    <w:rsid w:val="008C2A22"/>
    <w:rsid w:val="008C370C"/>
    <w:rsid w:val="008C3974"/>
    <w:rsid w:val="008C4041"/>
    <w:rsid w:val="008C407B"/>
    <w:rsid w:val="008C582C"/>
    <w:rsid w:val="008C7218"/>
    <w:rsid w:val="008D23BE"/>
    <w:rsid w:val="008D2A26"/>
    <w:rsid w:val="008D3D16"/>
    <w:rsid w:val="008D4531"/>
    <w:rsid w:val="008D4B29"/>
    <w:rsid w:val="008D4F03"/>
    <w:rsid w:val="008D5C2D"/>
    <w:rsid w:val="008D5EE7"/>
    <w:rsid w:val="008D69C1"/>
    <w:rsid w:val="008E199F"/>
    <w:rsid w:val="008E6F2D"/>
    <w:rsid w:val="008E70D7"/>
    <w:rsid w:val="008F1E1E"/>
    <w:rsid w:val="008F216D"/>
    <w:rsid w:val="008F2DE1"/>
    <w:rsid w:val="008F3339"/>
    <w:rsid w:val="008F3A79"/>
    <w:rsid w:val="00902166"/>
    <w:rsid w:val="00903F63"/>
    <w:rsid w:val="00906890"/>
    <w:rsid w:val="00906937"/>
    <w:rsid w:val="009073BD"/>
    <w:rsid w:val="00907D3E"/>
    <w:rsid w:val="0091377C"/>
    <w:rsid w:val="00914DA0"/>
    <w:rsid w:val="00916804"/>
    <w:rsid w:val="00921789"/>
    <w:rsid w:val="00925657"/>
    <w:rsid w:val="00925917"/>
    <w:rsid w:val="009328D2"/>
    <w:rsid w:val="009335E6"/>
    <w:rsid w:val="009443E2"/>
    <w:rsid w:val="00944BC0"/>
    <w:rsid w:val="009451D9"/>
    <w:rsid w:val="00945E8A"/>
    <w:rsid w:val="009463EE"/>
    <w:rsid w:val="00947306"/>
    <w:rsid w:val="009473FB"/>
    <w:rsid w:val="00950378"/>
    <w:rsid w:val="009509D0"/>
    <w:rsid w:val="009533D3"/>
    <w:rsid w:val="0095416C"/>
    <w:rsid w:val="0095489A"/>
    <w:rsid w:val="00954FAC"/>
    <w:rsid w:val="009613CC"/>
    <w:rsid w:val="00970385"/>
    <w:rsid w:val="0097272E"/>
    <w:rsid w:val="009741EA"/>
    <w:rsid w:val="0097526F"/>
    <w:rsid w:val="00976925"/>
    <w:rsid w:val="00980230"/>
    <w:rsid w:val="009811C5"/>
    <w:rsid w:val="00981B9A"/>
    <w:rsid w:val="00982F2B"/>
    <w:rsid w:val="00983E3E"/>
    <w:rsid w:val="00985120"/>
    <w:rsid w:val="0098622B"/>
    <w:rsid w:val="00987F91"/>
    <w:rsid w:val="00993EAD"/>
    <w:rsid w:val="00995D3B"/>
    <w:rsid w:val="009A022E"/>
    <w:rsid w:val="009A26C4"/>
    <w:rsid w:val="009A498F"/>
    <w:rsid w:val="009A5AFA"/>
    <w:rsid w:val="009A6243"/>
    <w:rsid w:val="009B0004"/>
    <w:rsid w:val="009B2412"/>
    <w:rsid w:val="009B5D1B"/>
    <w:rsid w:val="009B625A"/>
    <w:rsid w:val="009C6998"/>
    <w:rsid w:val="009D3E00"/>
    <w:rsid w:val="009D454D"/>
    <w:rsid w:val="009D4CC1"/>
    <w:rsid w:val="009D5133"/>
    <w:rsid w:val="009E0D81"/>
    <w:rsid w:val="009E41E3"/>
    <w:rsid w:val="009E4903"/>
    <w:rsid w:val="009E4ED0"/>
    <w:rsid w:val="009E7406"/>
    <w:rsid w:val="009E7A53"/>
    <w:rsid w:val="009F234A"/>
    <w:rsid w:val="009F2604"/>
    <w:rsid w:val="009F3D2E"/>
    <w:rsid w:val="009F64AA"/>
    <w:rsid w:val="009F6A35"/>
    <w:rsid w:val="009F6C34"/>
    <w:rsid w:val="00A02F35"/>
    <w:rsid w:val="00A035AD"/>
    <w:rsid w:val="00A0385A"/>
    <w:rsid w:val="00A03CEE"/>
    <w:rsid w:val="00A044F8"/>
    <w:rsid w:val="00A04CBE"/>
    <w:rsid w:val="00A053BF"/>
    <w:rsid w:val="00A07BB5"/>
    <w:rsid w:val="00A14872"/>
    <w:rsid w:val="00A15BF3"/>
    <w:rsid w:val="00A15C16"/>
    <w:rsid w:val="00A16992"/>
    <w:rsid w:val="00A22CD3"/>
    <w:rsid w:val="00A23ED8"/>
    <w:rsid w:val="00A264D1"/>
    <w:rsid w:val="00A26652"/>
    <w:rsid w:val="00A30EEB"/>
    <w:rsid w:val="00A31D5A"/>
    <w:rsid w:val="00A378F3"/>
    <w:rsid w:val="00A424E2"/>
    <w:rsid w:val="00A44108"/>
    <w:rsid w:val="00A452D2"/>
    <w:rsid w:val="00A45D67"/>
    <w:rsid w:val="00A4605D"/>
    <w:rsid w:val="00A46FD5"/>
    <w:rsid w:val="00A4752C"/>
    <w:rsid w:val="00A47638"/>
    <w:rsid w:val="00A47971"/>
    <w:rsid w:val="00A51F68"/>
    <w:rsid w:val="00A52DDC"/>
    <w:rsid w:val="00A55D4D"/>
    <w:rsid w:val="00A56BD4"/>
    <w:rsid w:val="00A61583"/>
    <w:rsid w:val="00A643AC"/>
    <w:rsid w:val="00A65927"/>
    <w:rsid w:val="00A65E08"/>
    <w:rsid w:val="00A67744"/>
    <w:rsid w:val="00A70069"/>
    <w:rsid w:val="00A70B96"/>
    <w:rsid w:val="00A73403"/>
    <w:rsid w:val="00A816DD"/>
    <w:rsid w:val="00A8202A"/>
    <w:rsid w:val="00A822DD"/>
    <w:rsid w:val="00A82C79"/>
    <w:rsid w:val="00A82D40"/>
    <w:rsid w:val="00A83387"/>
    <w:rsid w:val="00A8561E"/>
    <w:rsid w:val="00A86E35"/>
    <w:rsid w:val="00A935CB"/>
    <w:rsid w:val="00A946CA"/>
    <w:rsid w:val="00A948EB"/>
    <w:rsid w:val="00AA07A4"/>
    <w:rsid w:val="00AA0F25"/>
    <w:rsid w:val="00AA2865"/>
    <w:rsid w:val="00AA3563"/>
    <w:rsid w:val="00AA3671"/>
    <w:rsid w:val="00AA40D3"/>
    <w:rsid w:val="00AA5A73"/>
    <w:rsid w:val="00AA76D2"/>
    <w:rsid w:val="00AB4D4B"/>
    <w:rsid w:val="00AB7975"/>
    <w:rsid w:val="00AC0EBA"/>
    <w:rsid w:val="00AC3863"/>
    <w:rsid w:val="00AC41AA"/>
    <w:rsid w:val="00AC75C2"/>
    <w:rsid w:val="00AC75E7"/>
    <w:rsid w:val="00AD1CEB"/>
    <w:rsid w:val="00AD3918"/>
    <w:rsid w:val="00AD4114"/>
    <w:rsid w:val="00AD4188"/>
    <w:rsid w:val="00AD478B"/>
    <w:rsid w:val="00AD5E80"/>
    <w:rsid w:val="00AD6C94"/>
    <w:rsid w:val="00AE0EFD"/>
    <w:rsid w:val="00AE1F5A"/>
    <w:rsid w:val="00AE25A5"/>
    <w:rsid w:val="00AE4249"/>
    <w:rsid w:val="00AE4AB4"/>
    <w:rsid w:val="00AE5AD3"/>
    <w:rsid w:val="00AE6872"/>
    <w:rsid w:val="00AF21E1"/>
    <w:rsid w:val="00AF3D4A"/>
    <w:rsid w:val="00AF440F"/>
    <w:rsid w:val="00AF4DFD"/>
    <w:rsid w:val="00AF5D3A"/>
    <w:rsid w:val="00AF5F0D"/>
    <w:rsid w:val="00AF6E83"/>
    <w:rsid w:val="00B007DE"/>
    <w:rsid w:val="00B05003"/>
    <w:rsid w:val="00B06127"/>
    <w:rsid w:val="00B076B2"/>
    <w:rsid w:val="00B10525"/>
    <w:rsid w:val="00B16091"/>
    <w:rsid w:val="00B1671E"/>
    <w:rsid w:val="00B17BA2"/>
    <w:rsid w:val="00B24404"/>
    <w:rsid w:val="00B24C6E"/>
    <w:rsid w:val="00B24DF6"/>
    <w:rsid w:val="00B264D5"/>
    <w:rsid w:val="00B2702D"/>
    <w:rsid w:val="00B32FA4"/>
    <w:rsid w:val="00B33507"/>
    <w:rsid w:val="00B33A50"/>
    <w:rsid w:val="00B35370"/>
    <w:rsid w:val="00B36C0A"/>
    <w:rsid w:val="00B36E7B"/>
    <w:rsid w:val="00B37539"/>
    <w:rsid w:val="00B44F77"/>
    <w:rsid w:val="00B46785"/>
    <w:rsid w:val="00B50235"/>
    <w:rsid w:val="00B524D6"/>
    <w:rsid w:val="00B5326F"/>
    <w:rsid w:val="00B535D1"/>
    <w:rsid w:val="00B60473"/>
    <w:rsid w:val="00B626B3"/>
    <w:rsid w:val="00B62D52"/>
    <w:rsid w:val="00B733E4"/>
    <w:rsid w:val="00B7468F"/>
    <w:rsid w:val="00B7584B"/>
    <w:rsid w:val="00B76AC0"/>
    <w:rsid w:val="00B76D0B"/>
    <w:rsid w:val="00B77C0A"/>
    <w:rsid w:val="00B80681"/>
    <w:rsid w:val="00B80E83"/>
    <w:rsid w:val="00B822F0"/>
    <w:rsid w:val="00B85846"/>
    <w:rsid w:val="00B86350"/>
    <w:rsid w:val="00B87A1D"/>
    <w:rsid w:val="00B907D0"/>
    <w:rsid w:val="00B90BA1"/>
    <w:rsid w:val="00B9292C"/>
    <w:rsid w:val="00B9409C"/>
    <w:rsid w:val="00B94D44"/>
    <w:rsid w:val="00B95132"/>
    <w:rsid w:val="00B9754A"/>
    <w:rsid w:val="00BA3692"/>
    <w:rsid w:val="00BA3DA5"/>
    <w:rsid w:val="00BA74F2"/>
    <w:rsid w:val="00BB16B0"/>
    <w:rsid w:val="00BB36A0"/>
    <w:rsid w:val="00BB7518"/>
    <w:rsid w:val="00BB7DE8"/>
    <w:rsid w:val="00BC1571"/>
    <w:rsid w:val="00BC1673"/>
    <w:rsid w:val="00BC20EA"/>
    <w:rsid w:val="00BC26A8"/>
    <w:rsid w:val="00BC417F"/>
    <w:rsid w:val="00BD1408"/>
    <w:rsid w:val="00BD1694"/>
    <w:rsid w:val="00BD2205"/>
    <w:rsid w:val="00BD2253"/>
    <w:rsid w:val="00BD31F3"/>
    <w:rsid w:val="00BD45BA"/>
    <w:rsid w:val="00BE4F00"/>
    <w:rsid w:val="00BE5379"/>
    <w:rsid w:val="00BE70C3"/>
    <w:rsid w:val="00BF0311"/>
    <w:rsid w:val="00BF2678"/>
    <w:rsid w:val="00BF3CAF"/>
    <w:rsid w:val="00C01C0F"/>
    <w:rsid w:val="00C01F8C"/>
    <w:rsid w:val="00C055EE"/>
    <w:rsid w:val="00C056FF"/>
    <w:rsid w:val="00C05AB7"/>
    <w:rsid w:val="00C0687C"/>
    <w:rsid w:val="00C12B2A"/>
    <w:rsid w:val="00C12F41"/>
    <w:rsid w:val="00C14803"/>
    <w:rsid w:val="00C165C5"/>
    <w:rsid w:val="00C16CC8"/>
    <w:rsid w:val="00C20178"/>
    <w:rsid w:val="00C20B53"/>
    <w:rsid w:val="00C22870"/>
    <w:rsid w:val="00C245C6"/>
    <w:rsid w:val="00C25682"/>
    <w:rsid w:val="00C311BB"/>
    <w:rsid w:val="00C35E0C"/>
    <w:rsid w:val="00C45F83"/>
    <w:rsid w:val="00C46329"/>
    <w:rsid w:val="00C50553"/>
    <w:rsid w:val="00C52F80"/>
    <w:rsid w:val="00C54BD1"/>
    <w:rsid w:val="00C55EC1"/>
    <w:rsid w:val="00C612E2"/>
    <w:rsid w:val="00C615D1"/>
    <w:rsid w:val="00C63C13"/>
    <w:rsid w:val="00C63CB5"/>
    <w:rsid w:val="00C6530F"/>
    <w:rsid w:val="00C70921"/>
    <w:rsid w:val="00C70952"/>
    <w:rsid w:val="00C71563"/>
    <w:rsid w:val="00C71FCD"/>
    <w:rsid w:val="00C725C3"/>
    <w:rsid w:val="00C731DF"/>
    <w:rsid w:val="00C74204"/>
    <w:rsid w:val="00C800EA"/>
    <w:rsid w:val="00C80B54"/>
    <w:rsid w:val="00C83FA3"/>
    <w:rsid w:val="00C84AC5"/>
    <w:rsid w:val="00C85329"/>
    <w:rsid w:val="00C867C6"/>
    <w:rsid w:val="00C86AEF"/>
    <w:rsid w:val="00C91B96"/>
    <w:rsid w:val="00C930F5"/>
    <w:rsid w:val="00C9492E"/>
    <w:rsid w:val="00C97E77"/>
    <w:rsid w:val="00CA02A1"/>
    <w:rsid w:val="00CA19E1"/>
    <w:rsid w:val="00CA2E00"/>
    <w:rsid w:val="00CA4DF1"/>
    <w:rsid w:val="00CA6766"/>
    <w:rsid w:val="00CA6779"/>
    <w:rsid w:val="00CB1899"/>
    <w:rsid w:val="00CB660D"/>
    <w:rsid w:val="00CB7C24"/>
    <w:rsid w:val="00CC1859"/>
    <w:rsid w:val="00CC5E67"/>
    <w:rsid w:val="00CD12AC"/>
    <w:rsid w:val="00CD187D"/>
    <w:rsid w:val="00CD30C4"/>
    <w:rsid w:val="00CD5FF1"/>
    <w:rsid w:val="00CD6E07"/>
    <w:rsid w:val="00CE043D"/>
    <w:rsid w:val="00CE547E"/>
    <w:rsid w:val="00CE572C"/>
    <w:rsid w:val="00CE639B"/>
    <w:rsid w:val="00CE7893"/>
    <w:rsid w:val="00CF04DA"/>
    <w:rsid w:val="00CF0989"/>
    <w:rsid w:val="00CF197B"/>
    <w:rsid w:val="00CF5AD3"/>
    <w:rsid w:val="00CF62C5"/>
    <w:rsid w:val="00CF6452"/>
    <w:rsid w:val="00CF6A76"/>
    <w:rsid w:val="00CF72AC"/>
    <w:rsid w:val="00D06279"/>
    <w:rsid w:val="00D1208F"/>
    <w:rsid w:val="00D155E5"/>
    <w:rsid w:val="00D16590"/>
    <w:rsid w:val="00D213DE"/>
    <w:rsid w:val="00D24C52"/>
    <w:rsid w:val="00D26A3F"/>
    <w:rsid w:val="00D27CA1"/>
    <w:rsid w:val="00D30047"/>
    <w:rsid w:val="00D3005F"/>
    <w:rsid w:val="00D328C1"/>
    <w:rsid w:val="00D32BA3"/>
    <w:rsid w:val="00D32F09"/>
    <w:rsid w:val="00D3340A"/>
    <w:rsid w:val="00D339EB"/>
    <w:rsid w:val="00D3404D"/>
    <w:rsid w:val="00D34E8D"/>
    <w:rsid w:val="00D35142"/>
    <w:rsid w:val="00D3595E"/>
    <w:rsid w:val="00D3799A"/>
    <w:rsid w:val="00D408C9"/>
    <w:rsid w:val="00D42E65"/>
    <w:rsid w:val="00D43899"/>
    <w:rsid w:val="00D442D9"/>
    <w:rsid w:val="00D44915"/>
    <w:rsid w:val="00D44ADE"/>
    <w:rsid w:val="00D45D37"/>
    <w:rsid w:val="00D502FD"/>
    <w:rsid w:val="00D50A62"/>
    <w:rsid w:val="00D51049"/>
    <w:rsid w:val="00D52074"/>
    <w:rsid w:val="00D5214C"/>
    <w:rsid w:val="00D52499"/>
    <w:rsid w:val="00D548EB"/>
    <w:rsid w:val="00D55399"/>
    <w:rsid w:val="00D55B33"/>
    <w:rsid w:val="00D56FC6"/>
    <w:rsid w:val="00D5723C"/>
    <w:rsid w:val="00D60024"/>
    <w:rsid w:val="00D60FD0"/>
    <w:rsid w:val="00D61EE3"/>
    <w:rsid w:val="00D62F5F"/>
    <w:rsid w:val="00D62FDA"/>
    <w:rsid w:val="00D63807"/>
    <w:rsid w:val="00D63FB7"/>
    <w:rsid w:val="00D673FD"/>
    <w:rsid w:val="00D71DC2"/>
    <w:rsid w:val="00D7357F"/>
    <w:rsid w:val="00D7469A"/>
    <w:rsid w:val="00D764A5"/>
    <w:rsid w:val="00D768BF"/>
    <w:rsid w:val="00D82431"/>
    <w:rsid w:val="00D8367D"/>
    <w:rsid w:val="00D85508"/>
    <w:rsid w:val="00D856F1"/>
    <w:rsid w:val="00D85D17"/>
    <w:rsid w:val="00D865B5"/>
    <w:rsid w:val="00D866FD"/>
    <w:rsid w:val="00D9078F"/>
    <w:rsid w:val="00D91861"/>
    <w:rsid w:val="00D95DB0"/>
    <w:rsid w:val="00D96736"/>
    <w:rsid w:val="00DA23A3"/>
    <w:rsid w:val="00DA2DC4"/>
    <w:rsid w:val="00DA3E0C"/>
    <w:rsid w:val="00DA59D9"/>
    <w:rsid w:val="00DA67E1"/>
    <w:rsid w:val="00DB16C6"/>
    <w:rsid w:val="00DB5970"/>
    <w:rsid w:val="00DB5D2F"/>
    <w:rsid w:val="00DB5F95"/>
    <w:rsid w:val="00DB7D9B"/>
    <w:rsid w:val="00DB7E39"/>
    <w:rsid w:val="00DC3CB3"/>
    <w:rsid w:val="00DC68A9"/>
    <w:rsid w:val="00DD26C1"/>
    <w:rsid w:val="00DD466C"/>
    <w:rsid w:val="00DD5001"/>
    <w:rsid w:val="00DD5626"/>
    <w:rsid w:val="00DE2352"/>
    <w:rsid w:val="00DE2E2E"/>
    <w:rsid w:val="00DE2E89"/>
    <w:rsid w:val="00DE3E80"/>
    <w:rsid w:val="00DE406D"/>
    <w:rsid w:val="00DE43F3"/>
    <w:rsid w:val="00DE45BF"/>
    <w:rsid w:val="00DE58D2"/>
    <w:rsid w:val="00DE71F7"/>
    <w:rsid w:val="00DE7479"/>
    <w:rsid w:val="00DF07FC"/>
    <w:rsid w:val="00DF12DD"/>
    <w:rsid w:val="00DF147E"/>
    <w:rsid w:val="00DF1DE8"/>
    <w:rsid w:val="00DF3ED1"/>
    <w:rsid w:val="00DF5037"/>
    <w:rsid w:val="00DF5E1A"/>
    <w:rsid w:val="00DF600A"/>
    <w:rsid w:val="00DF6722"/>
    <w:rsid w:val="00DF74F0"/>
    <w:rsid w:val="00DF75B4"/>
    <w:rsid w:val="00E01FEC"/>
    <w:rsid w:val="00E02CD1"/>
    <w:rsid w:val="00E100BB"/>
    <w:rsid w:val="00E128C0"/>
    <w:rsid w:val="00E209BF"/>
    <w:rsid w:val="00E20B80"/>
    <w:rsid w:val="00E24DD0"/>
    <w:rsid w:val="00E27EB3"/>
    <w:rsid w:val="00E30052"/>
    <w:rsid w:val="00E31004"/>
    <w:rsid w:val="00E31391"/>
    <w:rsid w:val="00E31B58"/>
    <w:rsid w:val="00E3225A"/>
    <w:rsid w:val="00E326FA"/>
    <w:rsid w:val="00E3325E"/>
    <w:rsid w:val="00E33438"/>
    <w:rsid w:val="00E36F11"/>
    <w:rsid w:val="00E37040"/>
    <w:rsid w:val="00E374E4"/>
    <w:rsid w:val="00E432DF"/>
    <w:rsid w:val="00E434C4"/>
    <w:rsid w:val="00E43725"/>
    <w:rsid w:val="00E450CC"/>
    <w:rsid w:val="00E45AA5"/>
    <w:rsid w:val="00E5013E"/>
    <w:rsid w:val="00E5019A"/>
    <w:rsid w:val="00E50C27"/>
    <w:rsid w:val="00E541DB"/>
    <w:rsid w:val="00E56CB5"/>
    <w:rsid w:val="00E60576"/>
    <w:rsid w:val="00E619DD"/>
    <w:rsid w:val="00E62A84"/>
    <w:rsid w:val="00E64D93"/>
    <w:rsid w:val="00E6528D"/>
    <w:rsid w:val="00E7330F"/>
    <w:rsid w:val="00E760A4"/>
    <w:rsid w:val="00E777EF"/>
    <w:rsid w:val="00E801DC"/>
    <w:rsid w:val="00E8092E"/>
    <w:rsid w:val="00E81C73"/>
    <w:rsid w:val="00E81F63"/>
    <w:rsid w:val="00E820C4"/>
    <w:rsid w:val="00E834F3"/>
    <w:rsid w:val="00E8350F"/>
    <w:rsid w:val="00E8440A"/>
    <w:rsid w:val="00E853A4"/>
    <w:rsid w:val="00E87B6C"/>
    <w:rsid w:val="00E90390"/>
    <w:rsid w:val="00E909DF"/>
    <w:rsid w:val="00E9102C"/>
    <w:rsid w:val="00E969F4"/>
    <w:rsid w:val="00E96B26"/>
    <w:rsid w:val="00E97713"/>
    <w:rsid w:val="00E97FD6"/>
    <w:rsid w:val="00EA32BC"/>
    <w:rsid w:val="00EA3844"/>
    <w:rsid w:val="00EA43B5"/>
    <w:rsid w:val="00EA44BF"/>
    <w:rsid w:val="00EA46A6"/>
    <w:rsid w:val="00EA631F"/>
    <w:rsid w:val="00EA6F04"/>
    <w:rsid w:val="00EA6F20"/>
    <w:rsid w:val="00EA725D"/>
    <w:rsid w:val="00EB27B1"/>
    <w:rsid w:val="00EB3340"/>
    <w:rsid w:val="00EB44E0"/>
    <w:rsid w:val="00EB4FAF"/>
    <w:rsid w:val="00EB57F3"/>
    <w:rsid w:val="00EB58EA"/>
    <w:rsid w:val="00EB6151"/>
    <w:rsid w:val="00EB71CA"/>
    <w:rsid w:val="00EB738E"/>
    <w:rsid w:val="00EC0633"/>
    <w:rsid w:val="00EC1862"/>
    <w:rsid w:val="00EC19C3"/>
    <w:rsid w:val="00EC2EF1"/>
    <w:rsid w:val="00EC36E4"/>
    <w:rsid w:val="00EC48EA"/>
    <w:rsid w:val="00ED0ED4"/>
    <w:rsid w:val="00ED167D"/>
    <w:rsid w:val="00ED1E7B"/>
    <w:rsid w:val="00ED206B"/>
    <w:rsid w:val="00ED74ED"/>
    <w:rsid w:val="00ED7EEC"/>
    <w:rsid w:val="00EE043E"/>
    <w:rsid w:val="00EE14D6"/>
    <w:rsid w:val="00EE160B"/>
    <w:rsid w:val="00EE2089"/>
    <w:rsid w:val="00EE27A4"/>
    <w:rsid w:val="00EE4865"/>
    <w:rsid w:val="00EE52A2"/>
    <w:rsid w:val="00EE58F1"/>
    <w:rsid w:val="00EE7462"/>
    <w:rsid w:val="00EF1779"/>
    <w:rsid w:val="00EF41C7"/>
    <w:rsid w:val="00EF44D6"/>
    <w:rsid w:val="00EF5CEF"/>
    <w:rsid w:val="00EF6808"/>
    <w:rsid w:val="00F0334C"/>
    <w:rsid w:val="00F03759"/>
    <w:rsid w:val="00F05BB9"/>
    <w:rsid w:val="00F0640B"/>
    <w:rsid w:val="00F1166A"/>
    <w:rsid w:val="00F11754"/>
    <w:rsid w:val="00F11C1F"/>
    <w:rsid w:val="00F17EB7"/>
    <w:rsid w:val="00F22CD2"/>
    <w:rsid w:val="00F24A59"/>
    <w:rsid w:val="00F26D6B"/>
    <w:rsid w:val="00F26EB2"/>
    <w:rsid w:val="00F30482"/>
    <w:rsid w:val="00F3407F"/>
    <w:rsid w:val="00F3484C"/>
    <w:rsid w:val="00F35BC4"/>
    <w:rsid w:val="00F35D88"/>
    <w:rsid w:val="00F36AA8"/>
    <w:rsid w:val="00F417A4"/>
    <w:rsid w:val="00F41E09"/>
    <w:rsid w:val="00F43B5B"/>
    <w:rsid w:val="00F43CD2"/>
    <w:rsid w:val="00F451EE"/>
    <w:rsid w:val="00F45654"/>
    <w:rsid w:val="00F477E4"/>
    <w:rsid w:val="00F51B59"/>
    <w:rsid w:val="00F53C24"/>
    <w:rsid w:val="00F53DD2"/>
    <w:rsid w:val="00F54E1B"/>
    <w:rsid w:val="00F6035D"/>
    <w:rsid w:val="00F6273F"/>
    <w:rsid w:val="00F652E3"/>
    <w:rsid w:val="00F71568"/>
    <w:rsid w:val="00F72699"/>
    <w:rsid w:val="00F77916"/>
    <w:rsid w:val="00F80129"/>
    <w:rsid w:val="00F810B0"/>
    <w:rsid w:val="00F810BB"/>
    <w:rsid w:val="00F82505"/>
    <w:rsid w:val="00F82C68"/>
    <w:rsid w:val="00F82D65"/>
    <w:rsid w:val="00F83804"/>
    <w:rsid w:val="00F83C73"/>
    <w:rsid w:val="00F83E03"/>
    <w:rsid w:val="00F84EEA"/>
    <w:rsid w:val="00F90788"/>
    <w:rsid w:val="00F917EE"/>
    <w:rsid w:val="00F935E9"/>
    <w:rsid w:val="00F94EB1"/>
    <w:rsid w:val="00FA1749"/>
    <w:rsid w:val="00FA26EC"/>
    <w:rsid w:val="00FA3E6B"/>
    <w:rsid w:val="00FA4BD3"/>
    <w:rsid w:val="00FA5AFC"/>
    <w:rsid w:val="00FA5F13"/>
    <w:rsid w:val="00FA63C7"/>
    <w:rsid w:val="00FA64B2"/>
    <w:rsid w:val="00FA6B95"/>
    <w:rsid w:val="00FB22C1"/>
    <w:rsid w:val="00FB4267"/>
    <w:rsid w:val="00FB59F0"/>
    <w:rsid w:val="00FB6F36"/>
    <w:rsid w:val="00FB70FF"/>
    <w:rsid w:val="00FB7712"/>
    <w:rsid w:val="00FC2244"/>
    <w:rsid w:val="00FC2334"/>
    <w:rsid w:val="00FC2813"/>
    <w:rsid w:val="00FC39C7"/>
    <w:rsid w:val="00FC3B32"/>
    <w:rsid w:val="00FC6C09"/>
    <w:rsid w:val="00FC6FFF"/>
    <w:rsid w:val="00FC7810"/>
    <w:rsid w:val="00FD1332"/>
    <w:rsid w:val="00FD1F7C"/>
    <w:rsid w:val="00FD2354"/>
    <w:rsid w:val="00FD3C90"/>
    <w:rsid w:val="00FD6390"/>
    <w:rsid w:val="00FD63AC"/>
    <w:rsid w:val="00FE4272"/>
    <w:rsid w:val="00FE66D8"/>
    <w:rsid w:val="00FE70FD"/>
    <w:rsid w:val="00FF01F0"/>
    <w:rsid w:val="00FF0A0D"/>
    <w:rsid w:val="00FF1E8B"/>
    <w:rsid w:val="04A6922B"/>
    <w:rsid w:val="04B28E8E"/>
    <w:rsid w:val="07140365"/>
    <w:rsid w:val="0CD4EDC3"/>
    <w:rsid w:val="108588B3"/>
    <w:rsid w:val="1F4FB029"/>
    <w:rsid w:val="22CC31AF"/>
    <w:rsid w:val="254A327B"/>
    <w:rsid w:val="29FB320D"/>
    <w:rsid w:val="2B5AE991"/>
    <w:rsid w:val="30BB2049"/>
    <w:rsid w:val="343F9E0A"/>
    <w:rsid w:val="375D76BD"/>
    <w:rsid w:val="3C1B8DD9"/>
    <w:rsid w:val="3E534ABD"/>
    <w:rsid w:val="3EAB1278"/>
    <w:rsid w:val="3EF9F8CB"/>
    <w:rsid w:val="46B6CA8A"/>
    <w:rsid w:val="47A9468D"/>
    <w:rsid w:val="47B18183"/>
    <w:rsid w:val="489E241A"/>
    <w:rsid w:val="50740C2B"/>
    <w:rsid w:val="55736F01"/>
    <w:rsid w:val="55A986D0"/>
    <w:rsid w:val="59908C3C"/>
    <w:rsid w:val="5AD1976C"/>
    <w:rsid w:val="5D436940"/>
    <w:rsid w:val="5D8E9443"/>
    <w:rsid w:val="5E98E867"/>
    <w:rsid w:val="5FB1C9BA"/>
    <w:rsid w:val="68DD22C9"/>
    <w:rsid w:val="6E8056FC"/>
    <w:rsid w:val="76B39CE9"/>
    <w:rsid w:val="7DDFAE6D"/>
    <w:rsid w:val="7ED4A87B"/>
    <w:rsid w:val="7F34F95D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31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B625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60625D"/>
    <w:pPr>
      <w:keepNext/>
      <w:keepLines/>
      <w:numPr>
        <w:numId w:val="11"/>
      </w:numPr>
      <w:spacing w:before="480"/>
      <w:outlineLvl w:val="0"/>
    </w:pPr>
    <w:rPr>
      <w:rFonts w:ascii="Arial" w:hAnsi="Arial" w:eastAsiaTheme="majorEastAsia" w:cstheme="majorBidi"/>
      <w:b/>
      <w:bCs/>
      <w:smallCap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646AFD"/>
    <w:pPr>
      <w:keepNext/>
      <w:keepLines/>
      <w:numPr>
        <w:ilvl w:val="1"/>
        <w:numId w:val="11"/>
      </w:numPr>
      <w:spacing w:before="240"/>
      <w:outlineLvl w:val="1"/>
    </w:pPr>
    <w:rPr>
      <w:rFonts w:ascii="Arial" w:hAnsi="Arial"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60625D"/>
    <w:pPr>
      <w:keepNext/>
      <w:keepLines/>
      <w:numPr>
        <w:ilvl w:val="2"/>
        <w:numId w:val="11"/>
      </w:numPr>
      <w:spacing w:before="200"/>
      <w:outlineLvl w:val="2"/>
    </w:pPr>
    <w:rPr>
      <w:rFonts w:ascii="Arial" w:hAnsi="Arial" w:eastAsiaTheme="majorEastAsia" w:cstheme="majorBidi"/>
      <w:bCs/>
      <w:i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60625D"/>
    <w:rPr>
      <w:rFonts w:ascii="Arial" w:hAnsi="Arial" w:eastAsiaTheme="majorEastAsia" w:cstheme="majorBidi"/>
      <w:b/>
      <w:bCs/>
      <w:smallCaps/>
      <w:sz w:val="26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646AFD"/>
    <w:rPr>
      <w:rFonts w:ascii="Arial" w:hAnsi="Arial" w:eastAsiaTheme="majorEastAsia" w:cstheme="majorBidi"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DefaultParagraphFont"/>
    <w:link w:val="Heading3"/>
    <w:uiPriority w:val="9"/>
    <w:rsid w:val="0060625D"/>
    <w:rPr>
      <w:rFonts w:ascii="Arial" w:hAnsi="Arial" w:eastAsiaTheme="majorEastAsia" w:cstheme="majorBidi"/>
      <w:bCs/>
      <w:i/>
      <w:sz w:val="24"/>
    </w:rPr>
  </w:style>
  <w:style w:type="character" w:styleId="BookTitle">
    <w:name w:val="Book Title"/>
    <w:basedOn w:val="DefaultParagraphFon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3A15E0"/>
    <w:rPr>
      <w:color w:val="808080"/>
    </w:rPr>
  </w:style>
  <w:style w:type="table" w:styleId="TableGrid">
    <w:name w:val="Table Grid"/>
    <w:basedOn w:val="TableNorma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3">
    <w:name w:val="Light Shading Accent 3"/>
    <w:basedOn w:val="TableNorma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C84AC5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C84AC5"/>
    <w:rPr>
      <w:rFonts w:ascii="Times New Roman" w:hAnsi="Times New Roman"/>
      <w:sz w:val="24"/>
    </w:rPr>
  </w:style>
  <w:style w:type="table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88B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8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28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6E678A"/>
    <w:rPr>
      <w:rFonts w:eastAsia="Times New Roman" w:cs="Times New Roman"/>
      <w:szCs w:val="24"/>
      <w:lang w:eastAsia="sv-SE"/>
    </w:rPr>
  </w:style>
  <w:style w:type="character" w:customStyle="1" w:styleId="normaltextrun">
    <w:name w:val="normaltextrun"/>
    <w:basedOn w:val="DefaultParagraphFont"/>
    <w:rsid w:val="006E678A"/>
  </w:style>
  <w:style w:type="character" w:customStyle="1" w:styleId="brdtextChar">
    <w:name w:val="_brödtext Char"/>
    <w:basedOn w:val="DefaultParagraphFont"/>
    <w:link w:val="brdtext"/>
    <w:rsid w:val="006E678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pstext">
    <w:name w:val="Tipstext"/>
    <w:basedOn w:val="Normal"/>
    <w:link w:val="TipstextChar"/>
    <w:rsid w:val="009F64AA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9F64AA"/>
    <w:rPr>
      <w:rFonts w:ascii="Times New Roman" w:eastAsia="Times New Roman" w:hAnsi="Times New Roman" w:cs="Times New Roman"/>
      <w:i/>
      <w:color w:val="800000"/>
      <w:szCs w:val="20"/>
    </w:rPr>
  </w:style>
  <w:style w:type="character" w:styleId="Emphasis">
    <w:name w:val="Emphasis"/>
    <w:basedOn w:val="DefaultParagraphFont"/>
    <w:uiPriority w:val="20"/>
    <w:qFormat/>
    <w:rsid w:val="00AC4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4B2B20B82494989CFFA4BEA28BAC9" ma:contentTypeVersion="8" ma:contentTypeDescription="Create a new document." ma:contentTypeScope="" ma:versionID="11ae2a8b68e29f53f9e90e683bae144b">
  <xsd:schema xmlns:xsd="http://www.w3.org/2001/XMLSchema" xmlns:xs="http://www.w3.org/2001/XMLSchema" xmlns:p="http://schemas.microsoft.com/office/2006/metadata/properties" xmlns:ns2="792d9091-cb68-4fe6-a20c-0e0a929202d2" targetNamespace="http://schemas.microsoft.com/office/2006/metadata/properties" ma:root="true" ma:fieldsID="18792237f4fede05444987c7b27f5958" ns2:_="">
    <xsd:import namespace="792d9091-cb68-4fe6-a20c-0e0a92920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9091-cb68-4fe6-a20c-0e0a92920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9091-cb68-4fe6-a20c-0e0a929202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DF33E-99A4-4A6B-BA0A-531FEFBC7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9091-cb68-4fe6-a20c-0e0a92920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E1120-0460-489B-AD9F-BC86A882AE2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792d9091-cb68-4fe6-a20c-0e0a929202d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EEB514-BC0A-4981-8DC5-C25BB47EDC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2025-12-16T12:10:00Z</dcterms:created>
  <dcterms:modified xsi:type="dcterms:W3CDTF">2025-12-16T12:10:00Z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0x010100ED64B2B20B82494989CFFA4BEA28BAC9</vt:lpwstr>
  </property>
  <property fmtid="{D5CDD505-2E9C-101B-9397-08002B2CF9AE}" pid="4" name="MediaServiceImageTags">
    <vt:lpwstr/>
  </property>
  <property fmtid="{D5CDD505-2E9C-101B-9397-08002B2CF9AE}" pid="5" name="Order">
    <vt:r8>319100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